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1705" w:rsidRPr="00CF0C65" w:rsidRDefault="00E75139" w:rsidP="00E21141">
      <w:bookmarkStart w:id="0" w:name="_Toc327548004"/>
      <w:bookmarkStart w:id="1" w:name="_Toc327548204"/>
      <w:bookmarkStart w:id="2" w:name="_Toc330993687"/>
      <w:bookmarkStart w:id="3" w:name="_Toc74460299"/>
      <w:r w:rsidRPr="00CF0C65">
        <w:rPr>
          <w:noProof/>
          <w:lang w:eastAsia="en-GB" w:bidi="ar-SA"/>
        </w:rPr>
        <mc:AlternateContent>
          <mc:Choice Requires="wps">
            <w:drawing>
              <wp:anchor distT="0" distB="0" distL="114300" distR="114300" simplePos="0" relativeHeight="251658240" behindDoc="0" locked="0" layoutInCell="1" allowOverlap="1" wp14:anchorId="3A6B63F6" wp14:editId="44E6A8A9">
                <wp:simplePos x="0" y="0"/>
                <wp:positionH relativeFrom="column">
                  <wp:posOffset>-485775</wp:posOffset>
                </wp:positionH>
                <wp:positionV relativeFrom="paragraph">
                  <wp:posOffset>-552450</wp:posOffset>
                </wp:positionV>
                <wp:extent cx="6858000" cy="9239250"/>
                <wp:effectExtent l="0" t="0" r="0" b="0"/>
                <wp:wrapNone/>
                <wp:docPr id="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C51705" w:rsidRPr="00CF0C65" w:rsidTr="00BA7BD4">
                              <w:trPr>
                                <w:cantSplit/>
                              </w:trPr>
                              <w:tc>
                                <w:tcPr>
                                  <w:tcW w:w="3085" w:type="dxa"/>
                                  <w:tcBorders>
                                    <w:top w:val="single" w:sz="4" w:space="0" w:color="auto"/>
                                    <w:bottom w:val="single" w:sz="4" w:space="0" w:color="auto"/>
                                    <w:right w:val="single" w:sz="4" w:space="0" w:color="auto"/>
                                  </w:tcBorders>
                                </w:tcPr>
                                <w:p w:rsidR="00C51705" w:rsidRPr="00CF0C65" w:rsidRDefault="00E75139" w:rsidP="00BA7BD4">
                                  <w:pPr>
                                    <w:pStyle w:val="NormalParagraph"/>
                                  </w:pPr>
                                  <w:r w:rsidRPr="00CF0C65">
                                    <w:rPr>
                                      <w:noProof/>
                                    </w:rPr>
                                    <w:drawing>
                                      <wp:inline distT="0" distB="0" distL="0" distR="0" wp14:anchorId="093E2C89" wp14:editId="313F41E3">
                                        <wp:extent cx="1276985" cy="1268095"/>
                                        <wp:effectExtent l="0" t="0" r="0" b="825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76985" cy="1268095"/>
                                                </a:xfrm>
                                                <a:prstGeom prst="rect">
                                                  <a:avLst/>
                                                </a:prstGeom>
                                                <a:noFill/>
                                                <a:ln>
                                                  <a:noFill/>
                                                </a:ln>
                                              </pic:spPr>
                                            </pic:pic>
                                          </a:graphicData>
                                        </a:graphic>
                                      </wp:inline>
                                    </w:drawing>
                                  </w:r>
                                </w:p>
                              </w:tc>
                              <w:tc>
                                <w:tcPr>
                                  <w:tcW w:w="7470" w:type="dxa"/>
                                  <w:tcBorders>
                                    <w:top w:val="single" w:sz="4" w:space="0" w:color="auto"/>
                                    <w:left w:val="single" w:sz="4" w:space="0" w:color="auto"/>
                                  </w:tcBorders>
                                </w:tcPr>
                                <w:p w:rsidR="00C54160" w:rsidRPr="00CF0C65" w:rsidRDefault="00D9287D" w:rsidP="00C54160">
                                  <w:pPr>
                                    <w:pStyle w:val="CSDocTitle"/>
                                    <w:spacing w:before="0" w:after="0"/>
                                    <w:ind w:left="0"/>
                                    <w:jc w:val="right"/>
                                    <w:rPr>
                                      <w:lang w:val="en-GB"/>
                                    </w:rPr>
                                  </w:pPr>
                                  <w:r>
                                    <w:rPr>
                                      <w:szCs w:val="36"/>
                                      <w:lang w:val="en-GB"/>
                                    </w:rPr>
                                    <w:t>FSAG32</w:t>
                                  </w:r>
                                  <w:r w:rsidR="00FB251D" w:rsidRPr="00CF0C65">
                                    <w:rPr>
                                      <w:szCs w:val="36"/>
                                      <w:lang w:val="en-GB"/>
                                    </w:rPr>
                                    <w:t>_</w:t>
                                  </w:r>
                                  <w:r>
                                    <w:rPr>
                                      <w:szCs w:val="36"/>
                                      <w:lang w:val="en-GB"/>
                                    </w:rPr>
                                    <w:t>04</w:t>
                                  </w:r>
                                </w:p>
                                <w:p w:rsidR="00C51705" w:rsidRPr="00CF0C65" w:rsidRDefault="00C51705" w:rsidP="00BA7BD4">
                                  <w:pPr>
                                    <w:pStyle w:val="CSDocTitle"/>
                                    <w:spacing w:before="0" w:after="0"/>
                                    <w:ind w:left="0"/>
                                    <w:rPr>
                                      <w:lang w:val="en-GB"/>
                                    </w:rPr>
                                  </w:pPr>
                                </w:p>
                                <w:p w:rsidR="00C51705" w:rsidRPr="00CF0C65" w:rsidRDefault="00C51705" w:rsidP="00FB251D">
                                  <w:pPr>
                                    <w:pStyle w:val="CSDocTitle"/>
                                    <w:spacing w:before="0" w:after="0"/>
                                    <w:ind w:left="0"/>
                                    <w:rPr>
                                      <w:lang w:val="en-GB"/>
                                    </w:rPr>
                                  </w:pPr>
                                  <w:r w:rsidRPr="00CF0C65">
                                    <w:rPr>
                                      <w:lang w:val="en-GB"/>
                                    </w:rPr>
                                    <w:t xml:space="preserve">LS </w:t>
                                  </w:r>
                                  <w:r w:rsidR="00176D30" w:rsidRPr="00CF0C65">
                                    <w:rPr>
                                      <w:lang w:val="en-GB"/>
                                    </w:rPr>
                                    <w:t>on</w:t>
                                  </w:r>
                                  <w:r w:rsidR="00BA56A2">
                                    <w:rPr>
                                      <w:lang w:val="en-GB"/>
                                    </w:rPr>
                                    <w:t xml:space="preserve"> Solving </w:t>
                                  </w:r>
                                  <w:r w:rsidR="00FB251D" w:rsidRPr="00CF0C65">
                                    <w:rPr>
                                      <w:lang w:val="en-GB"/>
                                    </w:rPr>
                                    <w:t xml:space="preserve">Legacy </w:t>
                                  </w:r>
                                  <w:r w:rsidR="002F41C0" w:rsidRPr="00CF0C65">
                                    <w:rPr>
                                      <w:lang w:val="en-GB"/>
                                    </w:rPr>
                                    <w:t xml:space="preserve">Security Issues </w:t>
                                  </w:r>
                                </w:p>
                              </w:tc>
                            </w:tr>
                            <w:tr w:rsidR="00C51705" w:rsidRPr="00CF0C65" w:rsidTr="00BA7BD4">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shd w:val="clear" w:color="auto" w:fill="E6E6E6"/>
                                  <w:vAlign w:val="center"/>
                                </w:tcPr>
                                <w:p w:rsidR="00C51705" w:rsidRPr="00CF0C65" w:rsidRDefault="00C51705" w:rsidP="00BA7BD4">
                                  <w:pPr>
                                    <w:pStyle w:val="CSTableTitle"/>
                                  </w:pPr>
                                  <w:r w:rsidRPr="00CF0C65">
                                    <w:t>Meeting Information</w:t>
                                  </w:r>
                                </w:p>
                              </w:tc>
                            </w:tr>
                            <w:tr w:rsidR="00C51705" w:rsidRPr="00CF0C65"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C51705" w:rsidRPr="00CF0C65" w:rsidRDefault="00C51705" w:rsidP="00BA7BD4">
                                  <w:pPr>
                                    <w:pStyle w:val="CSFieldName"/>
                                  </w:pPr>
                                  <w:r w:rsidRPr="00CF0C65">
                                    <w:t>Meeting Name and Number</w:t>
                                  </w:r>
                                </w:p>
                              </w:tc>
                              <w:tc>
                                <w:tcPr>
                                  <w:tcW w:w="7470" w:type="dxa"/>
                                  <w:vAlign w:val="center"/>
                                </w:tcPr>
                                <w:p w:rsidR="00C51705" w:rsidRPr="00CF0C65" w:rsidRDefault="00A90E02" w:rsidP="00A93F68">
                                  <w:pPr>
                                    <w:pStyle w:val="CSFieldInfo"/>
                                    <w:rPr>
                                      <w:bCs w:val="0"/>
                                      <w:iCs/>
                                    </w:rPr>
                                  </w:pPr>
                                  <w:r w:rsidRPr="00CF0C65">
                                    <w:rPr>
                                      <w:bCs w:val="0"/>
                                      <w:iCs/>
                                    </w:rPr>
                                    <w:t>F</w:t>
                                  </w:r>
                                  <w:r w:rsidR="00FB251D" w:rsidRPr="00CF0C65">
                                    <w:rPr>
                                      <w:bCs w:val="0"/>
                                      <w:iCs/>
                                    </w:rPr>
                                    <w:t>S</w:t>
                                  </w:r>
                                  <w:r w:rsidRPr="00CF0C65">
                                    <w:rPr>
                                      <w:bCs w:val="0"/>
                                      <w:iCs/>
                                    </w:rPr>
                                    <w:t>A</w:t>
                                  </w:r>
                                  <w:r w:rsidR="00D9287D">
                                    <w:rPr>
                                      <w:bCs w:val="0"/>
                                      <w:iCs/>
                                    </w:rPr>
                                    <w:t>G32</w:t>
                                  </w:r>
                                </w:p>
                              </w:tc>
                            </w:tr>
                            <w:tr w:rsidR="00C51705" w:rsidRPr="00CF0C65"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C51705" w:rsidRPr="00CF0C65" w:rsidRDefault="00C51705" w:rsidP="00BA7BD4">
                                  <w:pPr>
                                    <w:pStyle w:val="CSFieldName"/>
                                  </w:pPr>
                                  <w:r w:rsidRPr="00CF0C65">
                                    <w:t>Meeting Date</w:t>
                                  </w:r>
                                </w:p>
                              </w:tc>
                              <w:tc>
                                <w:tcPr>
                                  <w:tcW w:w="7470" w:type="dxa"/>
                                  <w:vAlign w:val="center"/>
                                </w:tcPr>
                                <w:p w:rsidR="00C51705" w:rsidRPr="00CF0C65" w:rsidRDefault="00D9287D" w:rsidP="00803A2C">
                                  <w:pPr>
                                    <w:pStyle w:val="CSFieldInfo"/>
                                    <w:rPr>
                                      <w:bCs w:val="0"/>
                                      <w:iCs/>
                                    </w:rPr>
                                  </w:pPr>
                                  <w:r>
                                    <w:rPr>
                                      <w:bCs w:val="0"/>
                                      <w:iCs/>
                                    </w:rPr>
                                    <w:t>18</w:t>
                                  </w:r>
                                  <w:r w:rsidR="00803A2C">
                                    <w:rPr>
                                      <w:bCs w:val="0"/>
                                      <w:iCs/>
                                      <w:vertAlign w:val="superscript"/>
                                    </w:rPr>
                                    <w:t>th</w:t>
                                  </w:r>
                                  <w:r w:rsidR="00FB251D" w:rsidRPr="00CF0C65">
                                    <w:rPr>
                                      <w:bCs w:val="0"/>
                                      <w:iCs/>
                                    </w:rPr>
                                    <w:t xml:space="preserve"> </w:t>
                                  </w:r>
                                  <w:r w:rsidR="00803A2C">
                                    <w:rPr>
                                      <w:bCs w:val="0"/>
                                      <w:iCs/>
                                    </w:rPr>
                                    <w:t>April 2016</w:t>
                                  </w:r>
                                </w:p>
                              </w:tc>
                            </w:tr>
                            <w:tr w:rsidR="00C51705" w:rsidRPr="00CF0C65"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C51705" w:rsidRPr="00CF0C65" w:rsidRDefault="00C51705" w:rsidP="00BA7BD4">
                                  <w:pPr>
                                    <w:pStyle w:val="CSFieldName"/>
                                  </w:pPr>
                                  <w:r w:rsidRPr="00CF0C65">
                                    <w:t>Meeting Location</w:t>
                                  </w:r>
                                </w:p>
                              </w:tc>
                              <w:tc>
                                <w:tcPr>
                                  <w:tcW w:w="7470" w:type="dxa"/>
                                  <w:vAlign w:val="center"/>
                                </w:tcPr>
                                <w:p w:rsidR="00C51705" w:rsidRPr="00CF0C65" w:rsidRDefault="00FB251D" w:rsidP="00FB251D">
                                  <w:pPr>
                                    <w:pStyle w:val="CSFieldInfo"/>
                                    <w:rPr>
                                      <w:bCs w:val="0"/>
                                      <w:iCs/>
                                    </w:rPr>
                                  </w:pPr>
                                  <w:r w:rsidRPr="00CF0C65">
                                    <w:rPr>
                                      <w:bCs w:val="0"/>
                                      <w:iCs/>
                                    </w:rPr>
                                    <w:t>Conference call</w:t>
                                  </w:r>
                                </w:p>
                              </w:tc>
                            </w:tr>
                            <w:tr w:rsidR="00C51705" w:rsidRPr="00CF0C65" w:rsidTr="00BA7BD4">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shd w:val="clear" w:color="auto" w:fill="E6E6E6"/>
                                  <w:vAlign w:val="center"/>
                                </w:tcPr>
                                <w:p w:rsidR="00C51705" w:rsidRPr="00CF0C65" w:rsidRDefault="00C51705" w:rsidP="00BA7BD4">
                                  <w:pPr>
                                    <w:pStyle w:val="CSTableTitle"/>
                                  </w:pPr>
                                  <w:r w:rsidRPr="00CF0C65">
                                    <w:t>Document Information</w:t>
                                  </w:r>
                                </w:p>
                              </w:tc>
                            </w:tr>
                            <w:tr w:rsidR="00C51705" w:rsidRPr="00CF0C65"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C51705" w:rsidRPr="00CF0C65" w:rsidRDefault="00C51705" w:rsidP="00BA7BD4">
                                  <w:pPr>
                                    <w:pStyle w:val="CSFieldName"/>
                                  </w:pPr>
                                  <w:r w:rsidRPr="00CF0C65">
                                    <w:t>Document Author</w:t>
                                  </w:r>
                                </w:p>
                              </w:tc>
                              <w:tc>
                                <w:tcPr>
                                  <w:tcW w:w="7470" w:type="dxa"/>
                                  <w:vAlign w:val="center"/>
                                </w:tcPr>
                                <w:p w:rsidR="00C51705" w:rsidRPr="00CF0C65" w:rsidRDefault="00FB251D" w:rsidP="00FB251D">
                                  <w:pPr>
                                    <w:pStyle w:val="CSFieldInfo"/>
                                    <w:rPr>
                                      <w:bCs w:val="0"/>
                                      <w:iCs/>
                                    </w:rPr>
                                  </w:pPr>
                                  <w:r w:rsidRPr="00CF0C65">
                                    <w:rPr>
                                      <w:bCs w:val="0"/>
                                      <w:iCs/>
                                    </w:rPr>
                                    <w:t xml:space="preserve">Eric </w:t>
                                  </w:r>
                                  <w:r w:rsidR="00AD05C2" w:rsidRPr="00CF0C65">
                                    <w:rPr>
                                      <w:bCs w:val="0"/>
                                      <w:iCs/>
                                    </w:rPr>
                                    <w:t xml:space="preserve"> </w:t>
                                  </w:r>
                                  <w:r w:rsidRPr="00CF0C65">
                                    <w:rPr>
                                      <w:bCs w:val="0"/>
                                      <w:iCs/>
                                    </w:rPr>
                                    <w:t>M. Gauthier</w:t>
                                  </w:r>
                                  <w:r w:rsidR="00AD05C2" w:rsidRPr="00CF0C65">
                                    <w:rPr>
                                      <w:bCs w:val="0"/>
                                      <w:iCs/>
                                    </w:rPr>
                                    <w:t xml:space="preserve"> </w:t>
                                  </w:r>
                                </w:p>
                              </w:tc>
                            </w:tr>
                            <w:tr w:rsidR="00C51705" w:rsidRPr="00CF0C65"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C51705" w:rsidRPr="00CF0C65" w:rsidRDefault="00C51705" w:rsidP="00BA7BD4">
                                  <w:pPr>
                                    <w:pStyle w:val="CSFieldName"/>
                                  </w:pPr>
                                  <w:r w:rsidRPr="00CF0C65">
                                    <w:t>Additional Contributors</w:t>
                                  </w:r>
                                </w:p>
                              </w:tc>
                              <w:tc>
                                <w:tcPr>
                                  <w:tcW w:w="7470" w:type="dxa"/>
                                  <w:vAlign w:val="center"/>
                                </w:tcPr>
                                <w:p w:rsidR="00C51705" w:rsidRPr="00CF0C65" w:rsidRDefault="00C51705" w:rsidP="00BA7BD4">
                                  <w:pPr>
                                    <w:pStyle w:val="CSFieldInfo"/>
                                    <w:rPr>
                                      <w:bCs w:val="0"/>
                                      <w:iCs/>
                                    </w:rPr>
                                  </w:pPr>
                                </w:p>
                              </w:tc>
                            </w:tr>
                            <w:tr w:rsidR="00C51705" w:rsidRPr="00CF0C65"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rsidR="00C51705" w:rsidRPr="00CF0C65" w:rsidRDefault="00C51705" w:rsidP="00BA7BD4">
                                  <w:pPr>
                                    <w:pStyle w:val="CSFieldName"/>
                                  </w:pPr>
                                  <w:r w:rsidRPr="00CF0C65">
                                    <w:t>Document Creation Date</w:t>
                                  </w:r>
                                </w:p>
                              </w:tc>
                              <w:tc>
                                <w:tcPr>
                                  <w:tcW w:w="7470" w:type="dxa"/>
                                  <w:vAlign w:val="center"/>
                                </w:tcPr>
                                <w:p w:rsidR="00C51705" w:rsidRPr="00CF0C65" w:rsidRDefault="00803A2C" w:rsidP="00A93F68">
                                  <w:pPr>
                                    <w:pStyle w:val="CSFieldInfo"/>
                                    <w:rPr>
                                      <w:bCs w:val="0"/>
                                      <w:iCs/>
                                    </w:rPr>
                                  </w:pPr>
                                  <w:r>
                                    <w:rPr>
                                      <w:bCs w:val="0"/>
                                      <w:iCs/>
                                    </w:rPr>
                                    <w:t>1</w:t>
                                  </w:r>
                                  <w:r>
                                    <w:rPr>
                                      <w:bCs w:val="0"/>
                                      <w:iCs/>
                                      <w:vertAlign w:val="superscript"/>
                                    </w:rPr>
                                    <w:t>st</w:t>
                                  </w:r>
                                  <w:r w:rsidR="00A93F68" w:rsidRPr="00CF0C65">
                                    <w:rPr>
                                      <w:bCs w:val="0"/>
                                      <w:iCs/>
                                      <w:vertAlign w:val="superscript"/>
                                    </w:rPr>
                                    <w:t xml:space="preserve"> </w:t>
                                  </w:r>
                                  <w:r>
                                    <w:rPr>
                                      <w:bCs w:val="0"/>
                                      <w:iCs/>
                                    </w:rPr>
                                    <w:t>April 2016</w:t>
                                  </w:r>
                                </w:p>
                              </w:tc>
                            </w:tr>
                            <w:tr w:rsidR="00C51705" w:rsidRPr="00CF0C65"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C51705" w:rsidRPr="00CF0C65" w:rsidRDefault="00C51705" w:rsidP="00BA7BD4">
                                  <w:pPr>
                                    <w:pStyle w:val="CSFieldName"/>
                                  </w:pPr>
                                  <w:r w:rsidRPr="00CF0C65">
                                    <w:t>Document Status</w:t>
                                  </w:r>
                                </w:p>
                              </w:tc>
                              <w:tc>
                                <w:tcPr>
                                  <w:tcW w:w="7470" w:type="dxa"/>
                                  <w:vAlign w:val="center"/>
                                </w:tcPr>
                                <w:p w:rsidR="00C51705" w:rsidRPr="00CF0C65" w:rsidRDefault="00FB251D" w:rsidP="00A93F68">
                                  <w:pPr>
                                    <w:pStyle w:val="CSFieldInfo"/>
                                    <w:rPr>
                                      <w:bCs w:val="0"/>
                                      <w:iCs/>
                                    </w:rPr>
                                  </w:pPr>
                                  <w:r w:rsidRPr="00CF0C65">
                                    <w:rPr>
                                      <w:bCs w:val="0"/>
                                      <w:iCs/>
                                    </w:rPr>
                                    <w:t>Non-Approved</w:t>
                                  </w:r>
                                  <w:r w:rsidR="00A93F68" w:rsidRPr="00CF0C65">
                                    <w:rPr>
                                      <w:bCs w:val="0"/>
                                      <w:iCs/>
                                    </w:rPr>
                                    <w:t xml:space="preserve"> </w:t>
                                  </w:r>
                                </w:p>
                              </w:tc>
                            </w:tr>
                            <w:tr w:rsidR="00C51705" w:rsidRPr="00CF0C65"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C51705" w:rsidRPr="00CF0C65" w:rsidRDefault="00C51705" w:rsidP="00BA7BD4">
                                  <w:pPr>
                                    <w:pStyle w:val="CSFieldName"/>
                                  </w:pPr>
                                  <w:r w:rsidRPr="00CF0C65">
                                    <w:t>Security Classification</w:t>
                                  </w:r>
                                </w:p>
                              </w:tc>
                              <w:tc>
                                <w:tcPr>
                                  <w:tcW w:w="7470" w:type="dxa"/>
                                  <w:vAlign w:val="center"/>
                                </w:tcPr>
                                <w:p w:rsidR="00C51705" w:rsidRPr="00CF0C65" w:rsidRDefault="00FB251D" w:rsidP="00BA7BD4">
                                  <w:pPr>
                                    <w:pStyle w:val="CSFieldInfo"/>
                                    <w:rPr>
                                      <w:bCs w:val="0"/>
                                      <w:iCs/>
                                    </w:rPr>
                                  </w:pPr>
                                  <w:r w:rsidRPr="00CF0C65">
                                    <w:rPr>
                                      <w:bCs w:val="0"/>
                                      <w:iCs/>
                                    </w:rPr>
                                    <w:t>C</w:t>
                                  </w:r>
                                  <w:r w:rsidR="00C51705" w:rsidRPr="00CF0C65">
                                    <w:rPr>
                                      <w:bCs w:val="0"/>
                                      <w:iCs/>
                                    </w:rPr>
                                    <w:t>onfidential</w:t>
                                  </w:r>
                                </w:p>
                              </w:tc>
                            </w:tr>
                            <w:tr w:rsidR="00C51705" w:rsidRPr="00CF0C65" w:rsidTr="00BA7BD4">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shd w:val="clear" w:color="auto" w:fill="E6E6E6"/>
                                  <w:vAlign w:val="center"/>
                                </w:tcPr>
                                <w:p w:rsidR="00C51705" w:rsidRPr="00CF0C65" w:rsidRDefault="00C51705" w:rsidP="00BA7BD4">
                                  <w:pPr>
                                    <w:pStyle w:val="CSTableTitle"/>
                                  </w:pPr>
                                  <w:r w:rsidRPr="00CF0C65">
                                    <w:t>Document Summary</w:t>
                                  </w:r>
                                </w:p>
                              </w:tc>
                            </w:tr>
                            <w:tr w:rsidR="00C51705" w:rsidRPr="00CF0C65" w:rsidTr="00BA7BD4">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bottom w:val="single" w:sz="4" w:space="0" w:color="auto"/>
                                  </w:tcBorders>
                                </w:tcPr>
                                <w:p w:rsidR="00C51705" w:rsidRPr="00CF0C65" w:rsidRDefault="00661DCD" w:rsidP="001714E0">
                                  <w:pPr>
                                    <w:pStyle w:val="NormalParagraph"/>
                                  </w:pPr>
                                  <w:r w:rsidRPr="00CF0C65">
                                    <w:rPr>
                                      <w:rFonts w:eastAsia="Times New Roman" w:cs="Arial"/>
                                      <w:bCs/>
                                      <w:sz w:val="20"/>
                                      <w:lang w:eastAsia="en-US"/>
                                    </w:rPr>
                                    <w:t>The ai</w:t>
                                  </w:r>
                                  <w:r w:rsidR="002F41C0" w:rsidRPr="00CF0C65">
                                    <w:rPr>
                                      <w:rFonts w:eastAsia="Times New Roman" w:cs="Arial"/>
                                      <w:bCs/>
                                      <w:sz w:val="20"/>
                                      <w:lang w:eastAsia="en-US"/>
                                    </w:rPr>
                                    <w:t xml:space="preserve">m of this document is to ask </w:t>
                                  </w:r>
                                  <w:r w:rsidR="001714E0">
                                    <w:rPr>
                                      <w:rFonts w:eastAsia="Times New Roman" w:cs="Arial"/>
                                      <w:bCs/>
                                      <w:sz w:val="20"/>
                                      <w:lang w:eastAsia="en-US"/>
                                    </w:rPr>
                                    <w:t>3GPP SA3, ETSI SCP and CT6 their advice on the necessary standard changes</w:t>
                                  </w:r>
                                  <w:r w:rsidR="00EF737C">
                                    <w:rPr>
                                      <w:rFonts w:eastAsia="Times New Roman" w:cs="Arial"/>
                                      <w:bCs/>
                                      <w:sz w:val="20"/>
                                      <w:lang w:eastAsia="en-US"/>
                                    </w:rPr>
                                    <w:t xml:space="preserve"> first,</w:t>
                                  </w:r>
                                  <w:r w:rsidR="001714E0">
                                    <w:rPr>
                                      <w:rFonts w:eastAsia="Times New Roman" w:cs="Arial"/>
                                      <w:bCs/>
                                      <w:sz w:val="20"/>
                                      <w:lang w:eastAsia="en-US"/>
                                    </w:rPr>
                                    <w:t xml:space="preserve"> to allow operators to</w:t>
                                  </w:r>
                                  <w:r w:rsidR="00EF737C">
                                    <w:rPr>
                                      <w:rFonts w:eastAsia="Times New Roman" w:cs="Arial"/>
                                      <w:bCs/>
                                      <w:sz w:val="20"/>
                                      <w:lang w:eastAsia="en-US"/>
                                    </w:rPr>
                                    <w:t xml:space="preserve"> </w:t>
                                  </w:r>
                                  <w:r w:rsidR="001714E0">
                                    <w:rPr>
                                      <w:rFonts w:eastAsia="Times New Roman" w:cs="Arial"/>
                                      <w:bCs/>
                                      <w:sz w:val="20"/>
                                      <w:lang w:eastAsia="en-US"/>
                                    </w:rPr>
                                    <w:t xml:space="preserve">disable </w:t>
                                  </w:r>
                                  <w:r w:rsidR="00EF737C">
                                    <w:rPr>
                                      <w:rFonts w:eastAsia="Times New Roman" w:cs="Arial"/>
                                      <w:bCs/>
                                      <w:sz w:val="20"/>
                                      <w:lang w:eastAsia="en-US"/>
                                    </w:rPr>
                                    <w:t xml:space="preserve">selectively compromised </w:t>
                                  </w:r>
                                  <w:r w:rsidR="001714E0">
                                    <w:rPr>
                                      <w:rFonts w:eastAsia="Times New Roman" w:cs="Arial"/>
                                      <w:bCs/>
                                      <w:sz w:val="20"/>
                                      <w:lang w:eastAsia="en-US"/>
                                    </w:rPr>
                                    <w:t xml:space="preserve">encryption algorithms </w:t>
                                  </w:r>
                                  <w:r w:rsidR="00EF737C">
                                    <w:rPr>
                                      <w:rFonts w:eastAsia="Times New Roman" w:cs="Arial"/>
                                      <w:bCs/>
                                      <w:sz w:val="20"/>
                                      <w:lang w:eastAsia="en-US"/>
                                    </w:rPr>
                                    <w:t xml:space="preserve">in the mobile device on a particular visited network and second, to force mutual authentication on a 2G network, which is 3G capable.  </w:t>
                                  </w:r>
                                </w:p>
                              </w:tc>
                            </w:tr>
                          </w:tbl>
                          <w:p w:rsidR="00C51705" w:rsidRPr="00CF0C65" w:rsidRDefault="00C51705" w:rsidP="00E21141">
                            <w:pPr>
                              <w:pStyle w:val="CSLegalTxt"/>
                            </w:pPr>
                          </w:p>
                          <w:p w:rsidR="00C51705" w:rsidRPr="00CF0C65" w:rsidRDefault="00C51705" w:rsidP="00E21141">
                            <w:pPr>
                              <w:pStyle w:val="CSLegalTxt"/>
                            </w:pPr>
                          </w:p>
                          <w:p w:rsidR="00C51705" w:rsidRPr="00CF0C65" w:rsidRDefault="00C51705" w:rsidP="00E2114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C51705" w:rsidRPr="00CF0C65" w:rsidTr="0003298E">
                              <w:trPr>
                                <w:cantSplit/>
                              </w:trPr>
                              <w:tc>
                                <w:tcPr>
                                  <w:tcW w:w="10555" w:type="dxa"/>
                                  <w:gridSpan w:val="3"/>
                                  <w:tcBorders>
                                    <w:top w:val="single" w:sz="4" w:space="0" w:color="auto"/>
                                    <w:bottom w:val="single" w:sz="4" w:space="0" w:color="auto"/>
                                  </w:tcBorders>
                                  <w:shd w:val="clear" w:color="auto" w:fill="E0E0E0"/>
                                  <w:vAlign w:val="center"/>
                                </w:tcPr>
                                <w:p w:rsidR="00C51705" w:rsidRPr="00CF0C65" w:rsidRDefault="00C51705" w:rsidP="00BA7BD4">
                                  <w:pPr>
                                    <w:pStyle w:val="CRSheetSubtitle"/>
                                  </w:pPr>
                                  <w:r w:rsidRPr="00CF0C65">
                                    <w:t>Version History (to be completed by editor)</w:t>
                                  </w:r>
                                </w:p>
                              </w:tc>
                            </w:tr>
                            <w:tr w:rsidR="00C51705" w:rsidRPr="00CF0C65" w:rsidTr="00BA7BD4">
                              <w:tblPrEx>
                                <w:tblBorders>
                                  <w:insideH w:val="single" w:sz="4" w:space="0" w:color="auto"/>
                                  <w:insideV w:val="single" w:sz="4" w:space="0" w:color="auto"/>
                                </w:tblBorders>
                                <w:tblLook w:val="0000" w:firstRow="0" w:lastRow="0" w:firstColumn="0" w:lastColumn="0" w:noHBand="0" w:noVBand="0"/>
                              </w:tblPrEx>
                              <w:trPr>
                                <w:cantSplit/>
                              </w:trPr>
                              <w:tc>
                                <w:tcPr>
                                  <w:tcW w:w="1728" w:type="dxa"/>
                                  <w:vAlign w:val="center"/>
                                </w:tcPr>
                                <w:p w:rsidR="00C51705" w:rsidRPr="00CF0C65" w:rsidRDefault="00C51705" w:rsidP="00BA7BD4">
                                  <w:pPr>
                                    <w:pStyle w:val="CSFieldName"/>
                                  </w:pPr>
                                  <w:r w:rsidRPr="00CF0C65">
                                    <w:t>Date</w:t>
                                  </w:r>
                                </w:p>
                              </w:tc>
                              <w:tc>
                                <w:tcPr>
                                  <w:tcW w:w="1357" w:type="dxa"/>
                                  <w:vAlign w:val="center"/>
                                </w:tcPr>
                                <w:p w:rsidR="00C51705" w:rsidRPr="00CF0C65" w:rsidRDefault="00C51705" w:rsidP="00BA7BD4">
                                  <w:pPr>
                                    <w:pStyle w:val="CSFieldName"/>
                                  </w:pPr>
                                  <w:r w:rsidRPr="00CF0C65">
                                    <w:t>Version</w:t>
                                  </w:r>
                                </w:p>
                              </w:tc>
                              <w:tc>
                                <w:tcPr>
                                  <w:tcW w:w="7470" w:type="dxa"/>
                                  <w:vAlign w:val="center"/>
                                </w:tcPr>
                                <w:p w:rsidR="00C51705" w:rsidRPr="00CF0C65" w:rsidRDefault="00C51705" w:rsidP="00BA7BD4">
                                  <w:pPr>
                                    <w:pStyle w:val="CSFieldName"/>
                                  </w:pPr>
                                  <w:r w:rsidRPr="00CF0C65">
                                    <w:t xml:space="preserve">Author / Comments </w:t>
                                  </w:r>
                                </w:p>
                              </w:tc>
                            </w:tr>
                            <w:tr w:rsidR="00C51705" w:rsidRPr="00CF0C65" w:rsidTr="00BA7BD4">
                              <w:tblPrEx>
                                <w:tblBorders>
                                  <w:insideH w:val="single" w:sz="4" w:space="0" w:color="auto"/>
                                  <w:insideV w:val="single" w:sz="4" w:space="0" w:color="auto"/>
                                </w:tblBorders>
                                <w:tblLook w:val="0000" w:firstRow="0" w:lastRow="0" w:firstColumn="0" w:lastColumn="0" w:noHBand="0" w:noVBand="0"/>
                              </w:tblPrEx>
                              <w:trPr>
                                <w:cantSplit/>
                              </w:trPr>
                              <w:tc>
                                <w:tcPr>
                                  <w:tcW w:w="1728" w:type="dxa"/>
                                </w:tcPr>
                                <w:p w:rsidR="00C51705" w:rsidRPr="00CF0C65" w:rsidRDefault="001714E0" w:rsidP="00262D16">
                                  <w:pPr>
                                    <w:pStyle w:val="CSFieldInfo"/>
                                  </w:pPr>
                                  <w:r>
                                    <w:t>01</w:t>
                                  </w:r>
                                  <w:r w:rsidR="00C51705" w:rsidRPr="00CF0C65">
                                    <w:t>/</w:t>
                                  </w:r>
                                  <w:r>
                                    <w:t>04</w:t>
                                  </w:r>
                                  <w:r w:rsidR="00D9287D">
                                    <w:t>/16</w:t>
                                  </w:r>
                                </w:p>
                              </w:tc>
                              <w:tc>
                                <w:tcPr>
                                  <w:tcW w:w="1357" w:type="dxa"/>
                                </w:tcPr>
                                <w:p w:rsidR="00C51705" w:rsidRPr="00CF0C65" w:rsidRDefault="00FB251D" w:rsidP="00BA7BD4">
                                  <w:pPr>
                                    <w:pStyle w:val="CSFieldInfo"/>
                                  </w:pPr>
                                  <w:r w:rsidRPr="00CF0C65">
                                    <w:t>0.1</w:t>
                                  </w:r>
                                </w:p>
                              </w:tc>
                              <w:tc>
                                <w:tcPr>
                                  <w:tcW w:w="7470" w:type="dxa"/>
                                </w:tcPr>
                                <w:p w:rsidR="00C51705" w:rsidRPr="00CF0C65" w:rsidRDefault="00FB251D" w:rsidP="002D5535">
                                  <w:pPr>
                                    <w:pStyle w:val="CSFieldInfo"/>
                                  </w:pPr>
                                  <w:r w:rsidRPr="00CF0C65">
                                    <w:rPr>
                                      <w:bCs w:val="0"/>
                                      <w:iCs/>
                                    </w:rPr>
                                    <w:t>Eric M. Gauthier, FSAG Chairman</w:t>
                                  </w:r>
                                  <w:r w:rsidR="00AD05C2" w:rsidRPr="00CF0C65">
                                    <w:rPr>
                                      <w:bCs w:val="0"/>
                                      <w:iCs/>
                                    </w:rPr>
                                    <w:t xml:space="preserve"> (</w:t>
                                  </w:r>
                                  <w:r w:rsidR="002D5535" w:rsidRPr="00CF0C65">
                                    <w:rPr>
                                      <w:bCs w:val="0"/>
                                      <w:iCs/>
                                    </w:rPr>
                                    <w:t>Orange</w:t>
                                  </w:r>
                                  <w:r w:rsidR="00AD05C2" w:rsidRPr="00CF0C65">
                                    <w:rPr>
                                      <w:bCs w:val="0"/>
                                      <w:iCs/>
                                    </w:rPr>
                                    <w:t>)</w:t>
                                  </w:r>
                                </w:p>
                              </w:tc>
                            </w:tr>
                            <w:tr w:rsidR="00C51705" w:rsidRPr="00CF0C65" w:rsidTr="00BA7BD4">
                              <w:tblPrEx>
                                <w:tblBorders>
                                  <w:insideH w:val="single" w:sz="4" w:space="0" w:color="auto"/>
                                  <w:insideV w:val="single" w:sz="4" w:space="0" w:color="auto"/>
                                </w:tblBorders>
                                <w:tblLook w:val="0000" w:firstRow="0" w:lastRow="0" w:firstColumn="0" w:lastColumn="0" w:noHBand="0" w:noVBand="0"/>
                              </w:tblPrEx>
                              <w:trPr>
                                <w:cantSplit/>
                              </w:trPr>
                              <w:tc>
                                <w:tcPr>
                                  <w:tcW w:w="1728" w:type="dxa"/>
                                </w:tcPr>
                                <w:p w:rsidR="00C51705" w:rsidRPr="00CF0C65" w:rsidRDefault="00D9287D" w:rsidP="00BA7BD4">
                                  <w:pPr>
                                    <w:pStyle w:val="CSFieldInfo"/>
                                  </w:pPr>
                                  <w:r>
                                    <w:t>04/04/16</w:t>
                                  </w:r>
                                </w:p>
                              </w:tc>
                              <w:tc>
                                <w:tcPr>
                                  <w:tcW w:w="1357" w:type="dxa"/>
                                </w:tcPr>
                                <w:p w:rsidR="00C51705" w:rsidRPr="00CF0C65" w:rsidRDefault="00D9287D" w:rsidP="00BA7BD4">
                                  <w:pPr>
                                    <w:pStyle w:val="CSFieldInfo"/>
                                  </w:pPr>
                                  <w:r>
                                    <w:t>0.2</w:t>
                                  </w:r>
                                </w:p>
                              </w:tc>
                              <w:tc>
                                <w:tcPr>
                                  <w:tcW w:w="7470" w:type="dxa"/>
                                </w:tcPr>
                                <w:p w:rsidR="00C51705" w:rsidRPr="00CF0C65" w:rsidRDefault="00D9287D" w:rsidP="00BA7BD4">
                                  <w:pPr>
                                    <w:pStyle w:val="CSFieldInfo"/>
                                  </w:pPr>
                                  <w:r>
                                    <w:t>Eric M. Gauthier, added comments from FSAG#31</w:t>
                                  </w:r>
                                </w:p>
                              </w:tc>
                            </w:tr>
                          </w:tbl>
                          <w:p w:rsidR="00C51705" w:rsidRPr="00CF0C65" w:rsidRDefault="00C51705" w:rsidP="00E21141">
                            <w:pPr>
                              <w:pStyle w:val="CSLegalTxt"/>
                            </w:pPr>
                          </w:p>
                          <w:p w:rsidR="00C51705" w:rsidRPr="00CF0C65" w:rsidRDefault="00C51705" w:rsidP="00E21141">
                            <w:pPr>
                              <w:pStyle w:val="CSLegalTxt"/>
                            </w:pPr>
                          </w:p>
                          <w:p w:rsidR="00C51705" w:rsidRPr="00CF0C65" w:rsidRDefault="00C51705" w:rsidP="00E21141">
                            <w:pPr>
                              <w:pStyle w:val="CSLegalTxt"/>
                            </w:pPr>
                          </w:p>
                          <w:p w:rsidR="00C51705" w:rsidRPr="00CF0C65" w:rsidRDefault="00C51705" w:rsidP="00E21141">
                            <w:pPr>
                              <w:pStyle w:val="CSLegalTxt"/>
                            </w:pPr>
                            <w:r w:rsidRPr="00CF0C65">
                              <w:t xml:space="preserve">© GSMA © </w:t>
                            </w:r>
                            <w:r w:rsidR="002E6C49" w:rsidRPr="00CF0C65">
                              <w:fldChar w:fldCharType="begin"/>
                            </w:r>
                            <w:r w:rsidR="002E6C49" w:rsidRPr="00CF0C65">
                              <w:instrText xml:space="preserve"> DATE  \@ "YYYY"  \* MERGEFORMAT </w:instrText>
                            </w:r>
                            <w:r w:rsidR="002E6C49" w:rsidRPr="00CF0C65">
                              <w:fldChar w:fldCharType="separate"/>
                            </w:r>
                            <w:r w:rsidR="00D9287D">
                              <w:rPr>
                                <w:noProof/>
                              </w:rPr>
                              <w:t>2016</w:t>
                            </w:r>
                            <w:r w:rsidR="002E6C49" w:rsidRPr="00CF0C65">
                              <w:rPr>
                                <w:noProof/>
                              </w:rPr>
                              <w:fldChar w:fldCharType="end"/>
                            </w:r>
                            <w:r w:rsidRPr="00CF0C65">
                              <w:t xml:space="preserve">. 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 This document has been classified according to the GSMA </w:t>
                            </w:r>
                            <w:hyperlink r:id="rId10" w:history="1">
                              <w:r w:rsidRPr="00CF0C65">
                                <w:rPr>
                                  <w:rStyle w:val="Hyperlink"/>
                                  <w:rFonts w:cs="Arial"/>
                                </w:rPr>
                                <w:t>Document Confidentiality Policy</w:t>
                              </w:r>
                            </w:hyperlink>
                            <w:r w:rsidRPr="00CF0C65">
                              <w:t xml:space="preserve">. GSMA meetings are conducted in full compliance with the GSMA </w:t>
                            </w:r>
                            <w:hyperlink r:id="rId11" w:history="1">
                              <w:r w:rsidRPr="00CF0C65">
                                <w:rPr>
                                  <w:rStyle w:val="Hyperlink"/>
                                  <w:rFonts w:cs="Arial"/>
                                </w:rPr>
                                <w:t>Antitrust Policy</w:t>
                              </w:r>
                            </w:hyperlink>
                            <w:r w:rsidRPr="00CF0C65">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left:0;text-align:left;margin-left:-38.25pt;margin-top:-43.5pt;width:540pt;height:7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C51705" w:rsidRPr="00CF0C65" w:rsidTr="00BA7BD4">
                        <w:trPr>
                          <w:cantSplit/>
                        </w:trPr>
                        <w:tc>
                          <w:tcPr>
                            <w:tcW w:w="3085" w:type="dxa"/>
                            <w:tcBorders>
                              <w:top w:val="single" w:sz="4" w:space="0" w:color="auto"/>
                              <w:bottom w:val="single" w:sz="4" w:space="0" w:color="auto"/>
                              <w:right w:val="single" w:sz="4" w:space="0" w:color="auto"/>
                            </w:tcBorders>
                          </w:tcPr>
                          <w:p w:rsidR="00C51705" w:rsidRPr="00CF0C65" w:rsidRDefault="00E75139" w:rsidP="00BA7BD4">
                            <w:pPr>
                              <w:pStyle w:val="NormalParagraph"/>
                            </w:pPr>
                            <w:r w:rsidRPr="00CF0C65">
                              <w:rPr>
                                <w:noProof/>
                              </w:rPr>
                              <w:drawing>
                                <wp:inline distT="0" distB="0" distL="0" distR="0" wp14:anchorId="093E2C89" wp14:editId="313F41E3">
                                  <wp:extent cx="1276985" cy="1268095"/>
                                  <wp:effectExtent l="0" t="0" r="0" b="825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76985" cy="1268095"/>
                                          </a:xfrm>
                                          <a:prstGeom prst="rect">
                                            <a:avLst/>
                                          </a:prstGeom>
                                          <a:noFill/>
                                          <a:ln>
                                            <a:noFill/>
                                          </a:ln>
                                        </pic:spPr>
                                      </pic:pic>
                                    </a:graphicData>
                                  </a:graphic>
                                </wp:inline>
                              </w:drawing>
                            </w:r>
                          </w:p>
                        </w:tc>
                        <w:tc>
                          <w:tcPr>
                            <w:tcW w:w="7470" w:type="dxa"/>
                            <w:tcBorders>
                              <w:top w:val="single" w:sz="4" w:space="0" w:color="auto"/>
                              <w:left w:val="single" w:sz="4" w:space="0" w:color="auto"/>
                            </w:tcBorders>
                          </w:tcPr>
                          <w:p w:rsidR="00C54160" w:rsidRPr="00CF0C65" w:rsidRDefault="00D9287D" w:rsidP="00C54160">
                            <w:pPr>
                              <w:pStyle w:val="CSDocTitle"/>
                              <w:spacing w:before="0" w:after="0"/>
                              <w:ind w:left="0"/>
                              <w:jc w:val="right"/>
                              <w:rPr>
                                <w:lang w:val="en-GB"/>
                              </w:rPr>
                            </w:pPr>
                            <w:r>
                              <w:rPr>
                                <w:szCs w:val="36"/>
                                <w:lang w:val="en-GB"/>
                              </w:rPr>
                              <w:t>FSAG32</w:t>
                            </w:r>
                            <w:r w:rsidR="00FB251D" w:rsidRPr="00CF0C65">
                              <w:rPr>
                                <w:szCs w:val="36"/>
                                <w:lang w:val="en-GB"/>
                              </w:rPr>
                              <w:t>_</w:t>
                            </w:r>
                            <w:r>
                              <w:rPr>
                                <w:szCs w:val="36"/>
                                <w:lang w:val="en-GB"/>
                              </w:rPr>
                              <w:t>04</w:t>
                            </w:r>
                          </w:p>
                          <w:p w:rsidR="00C51705" w:rsidRPr="00CF0C65" w:rsidRDefault="00C51705" w:rsidP="00BA7BD4">
                            <w:pPr>
                              <w:pStyle w:val="CSDocTitle"/>
                              <w:spacing w:before="0" w:after="0"/>
                              <w:ind w:left="0"/>
                              <w:rPr>
                                <w:lang w:val="en-GB"/>
                              </w:rPr>
                            </w:pPr>
                          </w:p>
                          <w:p w:rsidR="00C51705" w:rsidRPr="00CF0C65" w:rsidRDefault="00C51705" w:rsidP="00FB251D">
                            <w:pPr>
                              <w:pStyle w:val="CSDocTitle"/>
                              <w:spacing w:before="0" w:after="0"/>
                              <w:ind w:left="0"/>
                              <w:rPr>
                                <w:lang w:val="en-GB"/>
                              </w:rPr>
                            </w:pPr>
                            <w:r w:rsidRPr="00CF0C65">
                              <w:rPr>
                                <w:lang w:val="en-GB"/>
                              </w:rPr>
                              <w:t xml:space="preserve">LS </w:t>
                            </w:r>
                            <w:r w:rsidR="00176D30" w:rsidRPr="00CF0C65">
                              <w:rPr>
                                <w:lang w:val="en-GB"/>
                              </w:rPr>
                              <w:t>on</w:t>
                            </w:r>
                            <w:r w:rsidR="00BA56A2">
                              <w:rPr>
                                <w:lang w:val="en-GB"/>
                              </w:rPr>
                              <w:t xml:space="preserve"> Solving </w:t>
                            </w:r>
                            <w:r w:rsidR="00FB251D" w:rsidRPr="00CF0C65">
                              <w:rPr>
                                <w:lang w:val="en-GB"/>
                              </w:rPr>
                              <w:t xml:space="preserve">Legacy </w:t>
                            </w:r>
                            <w:r w:rsidR="002F41C0" w:rsidRPr="00CF0C65">
                              <w:rPr>
                                <w:lang w:val="en-GB"/>
                              </w:rPr>
                              <w:t xml:space="preserve">Security Issues </w:t>
                            </w:r>
                          </w:p>
                        </w:tc>
                      </w:tr>
                      <w:tr w:rsidR="00C51705" w:rsidRPr="00CF0C65" w:rsidTr="00BA7BD4">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shd w:val="clear" w:color="auto" w:fill="E6E6E6"/>
                            <w:vAlign w:val="center"/>
                          </w:tcPr>
                          <w:p w:rsidR="00C51705" w:rsidRPr="00CF0C65" w:rsidRDefault="00C51705" w:rsidP="00BA7BD4">
                            <w:pPr>
                              <w:pStyle w:val="CSTableTitle"/>
                            </w:pPr>
                            <w:r w:rsidRPr="00CF0C65">
                              <w:t>Meeting Information</w:t>
                            </w:r>
                          </w:p>
                        </w:tc>
                      </w:tr>
                      <w:tr w:rsidR="00C51705" w:rsidRPr="00CF0C65"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C51705" w:rsidRPr="00CF0C65" w:rsidRDefault="00C51705" w:rsidP="00BA7BD4">
                            <w:pPr>
                              <w:pStyle w:val="CSFieldName"/>
                            </w:pPr>
                            <w:r w:rsidRPr="00CF0C65">
                              <w:t>Meeting Name and Number</w:t>
                            </w:r>
                          </w:p>
                        </w:tc>
                        <w:tc>
                          <w:tcPr>
                            <w:tcW w:w="7470" w:type="dxa"/>
                            <w:vAlign w:val="center"/>
                          </w:tcPr>
                          <w:p w:rsidR="00C51705" w:rsidRPr="00CF0C65" w:rsidRDefault="00A90E02" w:rsidP="00A93F68">
                            <w:pPr>
                              <w:pStyle w:val="CSFieldInfo"/>
                              <w:rPr>
                                <w:bCs w:val="0"/>
                                <w:iCs/>
                              </w:rPr>
                            </w:pPr>
                            <w:r w:rsidRPr="00CF0C65">
                              <w:rPr>
                                <w:bCs w:val="0"/>
                                <w:iCs/>
                              </w:rPr>
                              <w:t>F</w:t>
                            </w:r>
                            <w:r w:rsidR="00FB251D" w:rsidRPr="00CF0C65">
                              <w:rPr>
                                <w:bCs w:val="0"/>
                                <w:iCs/>
                              </w:rPr>
                              <w:t>S</w:t>
                            </w:r>
                            <w:r w:rsidRPr="00CF0C65">
                              <w:rPr>
                                <w:bCs w:val="0"/>
                                <w:iCs/>
                              </w:rPr>
                              <w:t>A</w:t>
                            </w:r>
                            <w:r w:rsidR="00D9287D">
                              <w:rPr>
                                <w:bCs w:val="0"/>
                                <w:iCs/>
                              </w:rPr>
                              <w:t>G32</w:t>
                            </w:r>
                          </w:p>
                        </w:tc>
                      </w:tr>
                      <w:tr w:rsidR="00C51705" w:rsidRPr="00CF0C65"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C51705" w:rsidRPr="00CF0C65" w:rsidRDefault="00C51705" w:rsidP="00BA7BD4">
                            <w:pPr>
                              <w:pStyle w:val="CSFieldName"/>
                            </w:pPr>
                            <w:r w:rsidRPr="00CF0C65">
                              <w:t>Meeting Date</w:t>
                            </w:r>
                          </w:p>
                        </w:tc>
                        <w:tc>
                          <w:tcPr>
                            <w:tcW w:w="7470" w:type="dxa"/>
                            <w:vAlign w:val="center"/>
                          </w:tcPr>
                          <w:p w:rsidR="00C51705" w:rsidRPr="00CF0C65" w:rsidRDefault="00D9287D" w:rsidP="00803A2C">
                            <w:pPr>
                              <w:pStyle w:val="CSFieldInfo"/>
                              <w:rPr>
                                <w:bCs w:val="0"/>
                                <w:iCs/>
                              </w:rPr>
                            </w:pPr>
                            <w:r>
                              <w:rPr>
                                <w:bCs w:val="0"/>
                                <w:iCs/>
                              </w:rPr>
                              <w:t>18</w:t>
                            </w:r>
                            <w:r w:rsidR="00803A2C">
                              <w:rPr>
                                <w:bCs w:val="0"/>
                                <w:iCs/>
                                <w:vertAlign w:val="superscript"/>
                              </w:rPr>
                              <w:t>th</w:t>
                            </w:r>
                            <w:r w:rsidR="00FB251D" w:rsidRPr="00CF0C65">
                              <w:rPr>
                                <w:bCs w:val="0"/>
                                <w:iCs/>
                              </w:rPr>
                              <w:t xml:space="preserve"> </w:t>
                            </w:r>
                            <w:r w:rsidR="00803A2C">
                              <w:rPr>
                                <w:bCs w:val="0"/>
                                <w:iCs/>
                              </w:rPr>
                              <w:t>April 2016</w:t>
                            </w:r>
                          </w:p>
                        </w:tc>
                      </w:tr>
                      <w:tr w:rsidR="00C51705" w:rsidRPr="00CF0C65"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C51705" w:rsidRPr="00CF0C65" w:rsidRDefault="00C51705" w:rsidP="00BA7BD4">
                            <w:pPr>
                              <w:pStyle w:val="CSFieldName"/>
                            </w:pPr>
                            <w:r w:rsidRPr="00CF0C65">
                              <w:t>Meeting Location</w:t>
                            </w:r>
                          </w:p>
                        </w:tc>
                        <w:tc>
                          <w:tcPr>
                            <w:tcW w:w="7470" w:type="dxa"/>
                            <w:vAlign w:val="center"/>
                          </w:tcPr>
                          <w:p w:rsidR="00C51705" w:rsidRPr="00CF0C65" w:rsidRDefault="00FB251D" w:rsidP="00FB251D">
                            <w:pPr>
                              <w:pStyle w:val="CSFieldInfo"/>
                              <w:rPr>
                                <w:bCs w:val="0"/>
                                <w:iCs/>
                              </w:rPr>
                            </w:pPr>
                            <w:r w:rsidRPr="00CF0C65">
                              <w:rPr>
                                <w:bCs w:val="0"/>
                                <w:iCs/>
                              </w:rPr>
                              <w:t>Conference call</w:t>
                            </w:r>
                          </w:p>
                        </w:tc>
                      </w:tr>
                      <w:tr w:rsidR="00C51705" w:rsidRPr="00CF0C65" w:rsidTr="00BA7BD4">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shd w:val="clear" w:color="auto" w:fill="E6E6E6"/>
                            <w:vAlign w:val="center"/>
                          </w:tcPr>
                          <w:p w:rsidR="00C51705" w:rsidRPr="00CF0C65" w:rsidRDefault="00C51705" w:rsidP="00BA7BD4">
                            <w:pPr>
                              <w:pStyle w:val="CSTableTitle"/>
                            </w:pPr>
                            <w:r w:rsidRPr="00CF0C65">
                              <w:t>Document Information</w:t>
                            </w:r>
                          </w:p>
                        </w:tc>
                      </w:tr>
                      <w:tr w:rsidR="00C51705" w:rsidRPr="00CF0C65"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C51705" w:rsidRPr="00CF0C65" w:rsidRDefault="00C51705" w:rsidP="00BA7BD4">
                            <w:pPr>
                              <w:pStyle w:val="CSFieldName"/>
                            </w:pPr>
                            <w:r w:rsidRPr="00CF0C65">
                              <w:t>Document Author</w:t>
                            </w:r>
                          </w:p>
                        </w:tc>
                        <w:tc>
                          <w:tcPr>
                            <w:tcW w:w="7470" w:type="dxa"/>
                            <w:vAlign w:val="center"/>
                          </w:tcPr>
                          <w:p w:rsidR="00C51705" w:rsidRPr="00CF0C65" w:rsidRDefault="00FB251D" w:rsidP="00FB251D">
                            <w:pPr>
                              <w:pStyle w:val="CSFieldInfo"/>
                              <w:rPr>
                                <w:bCs w:val="0"/>
                                <w:iCs/>
                              </w:rPr>
                            </w:pPr>
                            <w:r w:rsidRPr="00CF0C65">
                              <w:rPr>
                                <w:bCs w:val="0"/>
                                <w:iCs/>
                              </w:rPr>
                              <w:t xml:space="preserve">Eric </w:t>
                            </w:r>
                            <w:r w:rsidR="00AD05C2" w:rsidRPr="00CF0C65">
                              <w:rPr>
                                <w:bCs w:val="0"/>
                                <w:iCs/>
                              </w:rPr>
                              <w:t xml:space="preserve"> </w:t>
                            </w:r>
                            <w:r w:rsidRPr="00CF0C65">
                              <w:rPr>
                                <w:bCs w:val="0"/>
                                <w:iCs/>
                              </w:rPr>
                              <w:t>M. Gauthier</w:t>
                            </w:r>
                            <w:r w:rsidR="00AD05C2" w:rsidRPr="00CF0C65">
                              <w:rPr>
                                <w:bCs w:val="0"/>
                                <w:iCs/>
                              </w:rPr>
                              <w:t xml:space="preserve"> </w:t>
                            </w:r>
                          </w:p>
                        </w:tc>
                      </w:tr>
                      <w:tr w:rsidR="00C51705" w:rsidRPr="00CF0C65"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C51705" w:rsidRPr="00CF0C65" w:rsidRDefault="00C51705" w:rsidP="00BA7BD4">
                            <w:pPr>
                              <w:pStyle w:val="CSFieldName"/>
                            </w:pPr>
                            <w:r w:rsidRPr="00CF0C65">
                              <w:t>Additional Contributors</w:t>
                            </w:r>
                          </w:p>
                        </w:tc>
                        <w:tc>
                          <w:tcPr>
                            <w:tcW w:w="7470" w:type="dxa"/>
                            <w:vAlign w:val="center"/>
                          </w:tcPr>
                          <w:p w:rsidR="00C51705" w:rsidRPr="00CF0C65" w:rsidRDefault="00C51705" w:rsidP="00BA7BD4">
                            <w:pPr>
                              <w:pStyle w:val="CSFieldInfo"/>
                              <w:rPr>
                                <w:bCs w:val="0"/>
                                <w:iCs/>
                              </w:rPr>
                            </w:pPr>
                          </w:p>
                        </w:tc>
                      </w:tr>
                      <w:tr w:rsidR="00C51705" w:rsidRPr="00CF0C65"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rsidR="00C51705" w:rsidRPr="00CF0C65" w:rsidRDefault="00C51705" w:rsidP="00BA7BD4">
                            <w:pPr>
                              <w:pStyle w:val="CSFieldName"/>
                            </w:pPr>
                            <w:r w:rsidRPr="00CF0C65">
                              <w:t>Document Creation Date</w:t>
                            </w:r>
                          </w:p>
                        </w:tc>
                        <w:tc>
                          <w:tcPr>
                            <w:tcW w:w="7470" w:type="dxa"/>
                            <w:vAlign w:val="center"/>
                          </w:tcPr>
                          <w:p w:rsidR="00C51705" w:rsidRPr="00CF0C65" w:rsidRDefault="00803A2C" w:rsidP="00A93F68">
                            <w:pPr>
                              <w:pStyle w:val="CSFieldInfo"/>
                              <w:rPr>
                                <w:bCs w:val="0"/>
                                <w:iCs/>
                              </w:rPr>
                            </w:pPr>
                            <w:r>
                              <w:rPr>
                                <w:bCs w:val="0"/>
                                <w:iCs/>
                              </w:rPr>
                              <w:t>1</w:t>
                            </w:r>
                            <w:r>
                              <w:rPr>
                                <w:bCs w:val="0"/>
                                <w:iCs/>
                                <w:vertAlign w:val="superscript"/>
                              </w:rPr>
                              <w:t>st</w:t>
                            </w:r>
                            <w:r w:rsidR="00A93F68" w:rsidRPr="00CF0C65">
                              <w:rPr>
                                <w:bCs w:val="0"/>
                                <w:iCs/>
                                <w:vertAlign w:val="superscript"/>
                              </w:rPr>
                              <w:t xml:space="preserve"> </w:t>
                            </w:r>
                            <w:r>
                              <w:rPr>
                                <w:bCs w:val="0"/>
                                <w:iCs/>
                              </w:rPr>
                              <w:t>April 2016</w:t>
                            </w:r>
                          </w:p>
                        </w:tc>
                      </w:tr>
                      <w:tr w:rsidR="00C51705" w:rsidRPr="00CF0C65"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C51705" w:rsidRPr="00CF0C65" w:rsidRDefault="00C51705" w:rsidP="00BA7BD4">
                            <w:pPr>
                              <w:pStyle w:val="CSFieldName"/>
                            </w:pPr>
                            <w:r w:rsidRPr="00CF0C65">
                              <w:t>Document Status</w:t>
                            </w:r>
                          </w:p>
                        </w:tc>
                        <w:tc>
                          <w:tcPr>
                            <w:tcW w:w="7470" w:type="dxa"/>
                            <w:vAlign w:val="center"/>
                          </w:tcPr>
                          <w:p w:rsidR="00C51705" w:rsidRPr="00CF0C65" w:rsidRDefault="00FB251D" w:rsidP="00A93F68">
                            <w:pPr>
                              <w:pStyle w:val="CSFieldInfo"/>
                              <w:rPr>
                                <w:bCs w:val="0"/>
                                <w:iCs/>
                              </w:rPr>
                            </w:pPr>
                            <w:r w:rsidRPr="00CF0C65">
                              <w:rPr>
                                <w:bCs w:val="0"/>
                                <w:iCs/>
                              </w:rPr>
                              <w:t>Non-Approved</w:t>
                            </w:r>
                            <w:r w:rsidR="00A93F68" w:rsidRPr="00CF0C65">
                              <w:rPr>
                                <w:bCs w:val="0"/>
                                <w:iCs/>
                              </w:rPr>
                              <w:t xml:space="preserve"> </w:t>
                            </w:r>
                          </w:p>
                        </w:tc>
                      </w:tr>
                      <w:tr w:rsidR="00C51705" w:rsidRPr="00CF0C65"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C51705" w:rsidRPr="00CF0C65" w:rsidRDefault="00C51705" w:rsidP="00BA7BD4">
                            <w:pPr>
                              <w:pStyle w:val="CSFieldName"/>
                            </w:pPr>
                            <w:r w:rsidRPr="00CF0C65">
                              <w:t>Security Classification</w:t>
                            </w:r>
                          </w:p>
                        </w:tc>
                        <w:tc>
                          <w:tcPr>
                            <w:tcW w:w="7470" w:type="dxa"/>
                            <w:vAlign w:val="center"/>
                          </w:tcPr>
                          <w:p w:rsidR="00C51705" w:rsidRPr="00CF0C65" w:rsidRDefault="00FB251D" w:rsidP="00BA7BD4">
                            <w:pPr>
                              <w:pStyle w:val="CSFieldInfo"/>
                              <w:rPr>
                                <w:bCs w:val="0"/>
                                <w:iCs/>
                              </w:rPr>
                            </w:pPr>
                            <w:r w:rsidRPr="00CF0C65">
                              <w:rPr>
                                <w:bCs w:val="0"/>
                                <w:iCs/>
                              </w:rPr>
                              <w:t>C</w:t>
                            </w:r>
                            <w:r w:rsidR="00C51705" w:rsidRPr="00CF0C65">
                              <w:rPr>
                                <w:bCs w:val="0"/>
                                <w:iCs/>
                              </w:rPr>
                              <w:t>onfidential</w:t>
                            </w:r>
                          </w:p>
                        </w:tc>
                      </w:tr>
                      <w:tr w:rsidR="00C51705" w:rsidRPr="00CF0C65" w:rsidTr="00BA7BD4">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shd w:val="clear" w:color="auto" w:fill="E6E6E6"/>
                            <w:vAlign w:val="center"/>
                          </w:tcPr>
                          <w:p w:rsidR="00C51705" w:rsidRPr="00CF0C65" w:rsidRDefault="00C51705" w:rsidP="00BA7BD4">
                            <w:pPr>
                              <w:pStyle w:val="CSTableTitle"/>
                            </w:pPr>
                            <w:r w:rsidRPr="00CF0C65">
                              <w:t>Document Summary</w:t>
                            </w:r>
                          </w:p>
                        </w:tc>
                      </w:tr>
                      <w:tr w:rsidR="00C51705" w:rsidRPr="00CF0C65" w:rsidTr="00BA7BD4">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bottom w:val="single" w:sz="4" w:space="0" w:color="auto"/>
                            </w:tcBorders>
                          </w:tcPr>
                          <w:p w:rsidR="00C51705" w:rsidRPr="00CF0C65" w:rsidRDefault="00661DCD" w:rsidP="001714E0">
                            <w:pPr>
                              <w:pStyle w:val="NormalParagraph"/>
                            </w:pPr>
                            <w:r w:rsidRPr="00CF0C65">
                              <w:rPr>
                                <w:rFonts w:eastAsia="Times New Roman" w:cs="Arial"/>
                                <w:bCs/>
                                <w:sz w:val="20"/>
                                <w:lang w:eastAsia="en-US"/>
                              </w:rPr>
                              <w:t>The ai</w:t>
                            </w:r>
                            <w:r w:rsidR="002F41C0" w:rsidRPr="00CF0C65">
                              <w:rPr>
                                <w:rFonts w:eastAsia="Times New Roman" w:cs="Arial"/>
                                <w:bCs/>
                                <w:sz w:val="20"/>
                                <w:lang w:eastAsia="en-US"/>
                              </w:rPr>
                              <w:t xml:space="preserve">m of this document is to ask </w:t>
                            </w:r>
                            <w:r w:rsidR="001714E0">
                              <w:rPr>
                                <w:rFonts w:eastAsia="Times New Roman" w:cs="Arial"/>
                                <w:bCs/>
                                <w:sz w:val="20"/>
                                <w:lang w:eastAsia="en-US"/>
                              </w:rPr>
                              <w:t>3GPP SA3, ETSI SCP and CT6 their advice on the necessary standard changes</w:t>
                            </w:r>
                            <w:r w:rsidR="00EF737C">
                              <w:rPr>
                                <w:rFonts w:eastAsia="Times New Roman" w:cs="Arial"/>
                                <w:bCs/>
                                <w:sz w:val="20"/>
                                <w:lang w:eastAsia="en-US"/>
                              </w:rPr>
                              <w:t xml:space="preserve"> first,</w:t>
                            </w:r>
                            <w:r w:rsidR="001714E0">
                              <w:rPr>
                                <w:rFonts w:eastAsia="Times New Roman" w:cs="Arial"/>
                                <w:bCs/>
                                <w:sz w:val="20"/>
                                <w:lang w:eastAsia="en-US"/>
                              </w:rPr>
                              <w:t xml:space="preserve"> to allow operators to</w:t>
                            </w:r>
                            <w:r w:rsidR="00EF737C">
                              <w:rPr>
                                <w:rFonts w:eastAsia="Times New Roman" w:cs="Arial"/>
                                <w:bCs/>
                                <w:sz w:val="20"/>
                                <w:lang w:eastAsia="en-US"/>
                              </w:rPr>
                              <w:t xml:space="preserve"> </w:t>
                            </w:r>
                            <w:r w:rsidR="001714E0">
                              <w:rPr>
                                <w:rFonts w:eastAsia="Times New Roman" w:cs="Arial"/>
                                <w:bCs/>
                                <w:sz w:val="20"/>
                                <w:lang w:eastAsia="en-US"/>
                              </w:rPr>
                              <w:t xml:space="preserve">disable </w:t>
                            </w:r>
                            <w:r w:rsidR="00EF737C">
                              <w:rPr>
                                <w:rFonts w:eastAsia="Times New Roman" w:cs="Arial"/>
                                <w:bCs/>
                                <w:sz w:val="20"/>
                                <w:lang w:eastAsia="en-US"/>
                              </w:rPr>
                              <w:t xml:space="preserve">selectively compromised </w:t>
                            </w:r>
                            <w:r w:rsidR="001714E0">
                              <w:rPr>
                                <w:rFonts w:eastAsia="Times New Roman" w:cs="Arial"/>
                                <w:bCs/>
                                <w:sz w:val="20"/>
                                <w:lang w:eastAsia="en-US"/>
                              </w:rPr>
                              <w:t xml:space="preserve">encryption algorithms </w:t>
                            </w:r>
                            <w:r w:rsidR="00EF737C">
                              <w:rPr>
                                <w:rFonts w:eastAsia="Times New Roman" w:cs="Arial"/>
                                <w:bCs/>
                                <w:sz w:val="20"/>
                                <w:lang w:eastAsia="en-US"/>
                              </w:rPr>
                              <w:t xml:space="preserve">in the mobile device on a particular visited network and second, to force mutual authentication on a 2G network, which is 3G capable.  </w:t>
                            </w:r>
                          </w:p>
                        </w:tc>
                      </w:tr>
                    </w:tbl>
                    <w:p w:rsidR="00C51705" w:rsidRPr="00CF0C65" w:rsidRDefault="00C51705" w:rsidP="00E21141">
                      <w:pPr>
                        <w:pStyle w:val="CSLegalTxt"/>
                      </w:pPr>
                    </w:p>
                    <w:p w:rsidR="00C51705" w:rsidRPr="00CF0C65" w:rsidRDefault="00C51705" w:rsidP="00E21141">
                      <w:pPr>
                        <w:pStyle w:val="CSLegalTxt"/>
                      </w:pPr>
                    </w:p>
                    <w:p w:rsidR="00C51705" w:rsidRPr="00CF0C65" w:rsidRDefault="00C51705" w:rsidP="00E2114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C51705" w:rsidRPr="00CF0C65" w:rsidTr="0003298E">
                        <w:trPr>
                          <w:cantSplit/>
                        </w:trPr>
                        <w:tc>
                          <w:tcPr>
                            <w:tcW w:w="10555" w:type="dxa"/>
                            <w:gridSpan w:val="3"/>
                            <w:tcBorders>
                              <w:top w:val="single" w:sz="4" w:space="0" w:color="auto"/>
                              <w:bottom w:val="single" w:sz="4" w:space="0" w:color="auto"/>
                            </w:tcBorders>
                            <w:shd w:val="clear" w:color="auto" w:fill="E0E0E0"/>
                            <w:vAlign w:val="center"/>
                          </w:tcPr>
                          <w:p w:rsidR="00C51705" w:rsidRPr="00CF0C65" w:rsidRDefault="00C51705" w:rsidP="00BA7BD4">
                            <w:pPr>
                              <w:pStyle w:val="CRSheetSubtitle"/>
                            </w:pPr>
                            <w:r w:rsidRPr="00CF0C65">
                              <w:t>Version History (to be completed by editor)</w:t>
                            </w:r>
                          </w:p>
                        </w:tc>
                      </w:tr>
                      <w:tr w:rsidR="00C51705" w:rsidRPr="00CF0C65" w:rsidTr="00BA7BD4">
                        <w:tblPrEx>
                          <w:tblBorders>
                            <w:insideH w:val="single" w:sz="4" w:space="0" w:color="auto"/>
                            <w:insideV w:val="single" w:sz="4" w:space="0" w:color="auto"/>
                          </w:tblBorders>
                          <w:tblLook w:val="0000" w:firstRow="0" w:lastRow="0" w:firstColumn="0" w:lastColumn="0" w:noHBand="0" w:noVBand="0"/>
                        </w:tblPrEx>
                        <w:trPr>
                          <w:cantSplit/>
                        </w:trPr>
                        <w:tc>
                          <w:tcPr>
                            <w:tcW w:w="1728" w:type="dxa"/>
                            <w:vAlign w:val="center"/>
                          </w:tcPr>
                          <w:p w:rsidR="00C51705" w:rsidRPr="00CF0C65" w:rsidRDefault="00C51705" w:rsidP="00BA7BD4">
                            <w:pPr>
                              <w:pStyle w:val="CSFieldName"/>
                            </w:pPr>
                            <w:r w:rsidRPr="00CF0C65">
                              <w:t>Date</w:t>
                            </w:r>
                          </w:p>
                        </w:tc>
                        <w:tc>
                          <w:tcPr>
                            <w:tcW w:w="1357" w:type="dxa"/>
                            <w:vAlign w:val="center"/>
                          </w:tcPr>
                          <w:p w:rsidR="00C51705" w:rsidRPr="00CF0C65" w:rsidRDefault="00C51705" w:rsidP="00BA7BD4">
                            <w:pPr>
                              <w:pStyle w:val="CSFieldName"/>
                            </w:pPr>
                            <w:r w:rsidRPr="00CF0C65">
                              <w:t>Version</w:t>
                            </w:r>
                          </w:p>
                        </w:tc>
                        <w:tc>
                          <w:tcPr>
                            <w:tcW w:w="7470" w:type="dxa"/>
                            <w:vAlign w:val="center"/>
                          </w:tcPr>
                          <w:p w:rsidR="00C51705" w:rsidRPr="00CF0C65" w:rsidRDefault="00C51705" w:rsidP="00BA7BD4">
                            <w:pPr>
                              <w:pStyle w:val="CSFieldName"/>
                            </w:pPr>
                            <w:r w:rsidRPr="00CF0C65">
                              <w:t xml:space="preserve">Author / Comments </w:t>
                            </w:r>
                          </w:p>
                        </w:tc>
                      </w:tr>
                      <w:tr w:rsidR="00C51705" w:rsidRPr="00CF0C65" w:rsidTr="00BA7BD4">
                        <w:tblPrEx>
                          <w:tblBorders>
                            <w:insideH w:val="single" w:sz="4" w:space="0" w:color="auto"/>
                            <w:insideV w:val="single" w:sz="4" w:space="0" w:color="auto"/>
                          </w:tblBorders>
                          <w:tblLook w:val="0000" w:firstRow="0" w:lastRow="0" w:firstColumn="0" w:lastColumn="0" w:noHBand="0" w:noVBand="0"/>
                        </w:tblPrEx>
                        <w:trPr>
                          <w:cantSplit/>
                        </w:trPr>
                        <w:tc>
                          <w:tcPr>
                            <w:tcW w:w="1728" w:type="dxa"/>
                          </w:tcPr>
                          <w:p w:rsidR="00C51705" w:rsidRPr="00CF0C65" w:rsidRDefault="001714E0" w:rsidP="00262D16">
                            <w:pPr>
                              <w:pStyle w:val="CSFieldInfo"/>
                            </w:pPr>
                            <w:r>
                              <w:t>01</w:t>
                            </w:r>
                            <w:r w:rsidR="00C51705" w:rsidRPr="00CF0C65">
                              <w:t>/</w:t>
                            </w:r>
                            <w:r>
                              <w:t>04</w:t>
                            </w:r>
                            <w:r w:rsidR="00D9287D">
                              <w:t>/16</w:t>
                            </w:r>
                          </w:p>
                        </w:tc>
                        <w:tc>
                          <w:tcPr>
                            <w:tcW w:w="1357" w:type="dxa"/>
                          </w:tcPr>
                          <w:p w:rsidR="00C51705" w:rsidRPr="00CF0C65" w:rsidRDefault="00FB251D" w:rsidP="00BA7BD4">
                            <w:pPr>
                              <w:pStyle w:val="CSFieldInfo"/>
                            </w:pPr>
                            <w:r w:rsidRPr="00CF0C65">
                              <w:t>0.1</w:t>
                            </w:r>
                          </w:p>
                        </w:tc>
                        <w:tc>
                          <w:tcPr>
                            <w:tcW w:w="7470" w:type="dxa"/>
                          </w:tcPr>
                          <w:p w:rsidR="00C51705" w:rsidRPr="00CF0C65" w:rsidRDefault="00FB251D" w:rsidP="002D5535">
                            <w:pPr>
                              <w:pStyle w:val="CSFieldInfo"/>
                            </w:pPr>
                            <w:r w:rsidRPr="00CF0C65">
                              <w:rPr>
                                <w:bCs w:val="0"/>
                                <w:iCs/>
                              </w:rPr>
                              <w:t>Eric M. Gauthier, FSAG Chairman</w:t>
                            </w:r>
                            <w:r w:rsidR="00AD05C2" w:rsidRPr="00CF0C65">
                              <w:rPr>
                                <w:bCs w:val="0"/>
                                <w:iCs/>
                              </w:rPr>
                              <w:t xml:space="preserve"> (</w:t>
                            </w:r>
                            <w:r w:rsidR="002D5535" w:rsidRPr="00CF0C65">
                              <w:rPr>
                                <w:bCs w:val="0"/>
                                <w:iCs/>
                              </w:rPr>
                              <w:t>Orange</w:t>
                            </w:r>
                            <w:r w:rsidR="00AD05C2" w:rsidRPr="00CF0C65">
                              <w:rPr>
                                <w:bCs w:val="0"/>
                                <w:iCs/>
                              </w:rPr>
                              <w:t>)</w:t>
                            </w:r>
                          </w:p>
                        </w:tc>
                      </w:tr>
                      <w:tr w:rsidR="00C51705" w:rsidRPr="00CF0C65" w:rsidTr="00BA7BD4">
                        <w:tblPrEx>
                          <w:tblBorders>
                            <w:insideH w:val="single" w:sz="4" w:space="0" w:color="auto"/>
                            <w:insideV w:val="single" w:sz="4" w:space="0" w:color="auto"/>
                          </w:tblBorders>
                          <w:tblLook w:val="0000" w:firstRow="0" w:lastRow="0" w:firstColumn="0" w:lastColumn="0" w:noHBand="0" w:noVBand="0"/>
                        </w:tblPrEx>
                        <w:trPr>
                          <w:cantSplit/>
                        </w:trPr>
                        <w:tc>
                          <w:tcPr>
                            <w:tcW w:w="1728" w:type="dxa"/>
                          </w:tcPr>
                          <w:p w:rsidR="00C51705" w:rsidRPr="00CF0C65" w:rsidRDefault="00D9287D" w:rsidP="00BA7BD4">
                            <w:pPr>
                              <w:pStyle w:val="CSFieldInfo"/>
                            </w:pPr>
                            <w:r>
                              <w:t>04/04/16</w:t>
                            </w:r>
                          </w:p>
                        </w:tc>
                        <w:tc>
                          <w:tcPr>
                            <w:tcW w:w="1357" w:type="dxa"/>
                          </w:tcPr>
                          <w:p w:rsidR="00C51705" w:rsidRPr="00CF0C65" w:rsidRDefault="00D9287D" w:rsidP="00BA7BD4">
                            <w:pPr>
                              <w:pStyle w:val="CSFieldInfo"/>
                            </w:pPr>
                            <w:r>
                              <w:t>0.2</w:t>
                            </w:r>
                          </w:p>
                        </w:tc>
                        <w:tc>
                          <w:tcPr>
                            <w:tcW w:w="7470" w:type="dxa"/>
                          </w:tcPr>
                          <w:p w:rsidR="00C51705" w:rsidRPr="00CF0C65" w:rsidRDefault="00D9287D" w:rsidP="00BA7BD4">
                            <w:pPr>
                              <w:pStyle w:val="CSFieldInfo"/>
                            </w:pPr>
                            <w:r>
                              <w:t>Eric M. Gauthier, added comments from FSAG#31</w:t>
                            </w:r>
                          </w:p>
                        </w:tc>
                      </w:tr>
                    </w:tbl>
                    <w:p w:rsidR="00C51705" w:rsidRPr="00CF0C65" w:rsidRDefault="00C51705" w:rsidP="00E21141">
                      <w:pPr>
                        <w:pStyle w:val="CSLegalTxt"/>
                      </w:pPr>
                    </w:p>
                    <w:p w:rsidR="00C51705" w:rsidRPr="00CF0C65" w:rsidRDefault="00C51705" w:rsidP="00E21141">
                      <w:pPr>
                        <w:pStyle w:val="CSLegalTxt"/>
                      </w:pPr>
                    </w:p>
                    <w:p w:rsidR="00C51705" w:rsidRPr="00CF0C65" w:rsidRDefault="00C51705" w:rsidP="00E21141">
                      <w:pPr>
                        <w:pStyle w:val="CSLegalTxt"/>
                      </w:pPr>
                    </w:p>
                    <w:p w:rsidR="00C51705" w:rsidRPr="00CF0C65" w:rsidRDefault="00C51705" w:rsidP="00E21141">
                      <w:pPr>
                        <w:pStyle w:val="CSLegalTxt"/>
                      </w:pPr>
                      <w:r w:rsidRPr="00CF0C65">
                        <w:t xml:space="preserve">© GSMA © </w:t>
                      </w:r>
                      <w:r w:rsidR="002E6C49" w:rsidRPr="00CF0C65">
                        <w:fldChar w:fldCharType="begin"/>
                      </w:r>
                      <w:r w:rsidR="002E6C49" w:rsidRPr="00CF0C65">
                        <w:instrText xml:space="preserve"> DATE  \@ "YYYY"  \* MERGEFORMAT </w:instrText>
                      </w:r>
                      <w:r w:rsidR="002E6C49" w:rsidRPr="00CF0C65">
                        <w:fldChar w:fldCharType="separate"/>
                      </w:r>
                      <w:r w:rsidR="00D9287D">
                        <w:rPr>
                          <w:noProof/>
                        </w:rPr>
                        <w:t>2016</w:t>
                      </w:r>
                      <w:r w:rsidR="002E6C49" w:rsidRPr="00CF0C65">
                        <w:rPr>
                          <w:noProof/>
                        </w:rPr>
                        <w:fldChar w:fldCharType="end"/>
                      </w:r>
                      <w:r w:rsidRPr="00CF0C65">
                        <w:t xml:space="preserve">. 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 This document has been classified according to the GSMA </w:t>
                      </w:r>
                      <w:hyperlink r:id="rId12" w:history="1">
                        <w:r w:rsidRPr="00CF0C65">
                          <w:rPr>
                            <w:rStyle w:val="Hyperlink"/>
                            <w:rFonts w:cs="Arial"/>
                          </w:rPr>
                          <w:t>Document Confidentiality Policy</w:t>
                        </w:r>
                      </w:hyperlink>
                      <w:r w:rsidRPr="00CF0C65">
                        <w:t xml:space="preserve">. GSMA meetings are conducted in full compliance with the GSMA </w:t>
                      </w:r>
                      <w:hyperlink r:id="rId13" w:history="1">
                        <w:r w:rsidRPr="00CF0C65">
                          <w:rPr>
                            <w:rStyle w:val="Hyperlink"/>
                            <w:rFonts w:cs="Arial"/>
                          </w:rPr>
                          <w:t>Antitrust Policy</w:t>
                        </w:r>
                      </w:hyperlink>
                      <w:r w:rsidRPr="00CF0C65">
                        <w:t>.</w:t>
                      </w:r>
                    </w:p>
                  </w:txbxContent>
                </v:textbox>
              </v:shape>
            </w:pict>
          </mc:Fallback>
        </mc:AlternateContent>
      </w:r>
    </w:p>
    <w:p w:rsidR="00C51705" w:rsidRPr="00CF0C65" w:rsidRDefault="00C51705" w:rsidP="00477CD5">
      <w:pPr>
        <w:pStyle w:val="Header"/>
        <w:tabs>
          <w:tab w:val="right" w:pos="9356"/>
        </w:tabs>
        <w:jc w:val="center"/>
        <w:rPr>
          <w:lang w:val="en-GB"/>
        </w:rPr>
      </w:pPr>
      <w:r w:rsidRPr="00CF0C65">
        <w:rPr>
          <w:lang w:val="en-GB"/>
        </w:rPr>
        <w:br w:type="page"/>
      </w:r>
      <w:r w:rsidR="00E75139" w:rsidRPr="00CF0C65">
        <w:rPr>
          <w:noProof/>
          <w:lang w:val="en-GB" w:eastAsia="en-GB"/>
        </w:rPr>
        <w:lastRenderedPageBreak/>
        <w:drawing>
          <wp:inline distT="0" distB="0" distL="0" distR="0" wp14:anchorId="5FE1427F" wp14:editId="5FC0D994">
            <wp:extent cx="621030" cy="664210"/>
            <wp:effectExtent l="0" t="0" r="7620" b="2540"/>
            <wp:docPr id="3" name="Picture 1" descr="Description: 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gsma_logo_colour_rg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1030" cy="664210"/>
                    </a:xfrm>
                    <a:prstGeom prst="rect">
                      <a:avLst/>
                    </a:prstGeom>
                    <a:noFill/>
                    <a:ln>
                      <a:noFill/>
                    </a:ln>
                  </pic:spPr>
                </pic:pic>
              </a:graphicData>
            </a:graphic>
          </wp:inline>
        </w:drawing>
      </w:r>
    </w:p>
    <w:p w:rsidR="00C51705" w:rsidRPr="00CF0C65" w:rsidRDefault="00C51705" w:rsidP="003E4579">
      <w:pPr>
        <w:pStyle w:val="Title"/>
        <w:jc w:val="center"/>
        <w:rPr>
          <w:lang w:val="en-GB"/>
        </w:rPr>
      </w:pPr>
      <w:r w:rsidRPr="00CF0C65">
        <w:rPr>
          <w:lang w:val="en-GB"/>
        </w:rPr>
        <w:t>Liaison Statement</w:t>
      </w:r>
    </w:p>
    <w:p w:rsidR="00C51705" w:rsidRPr="00CF0C65"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C51705" w:rsidRPr="00CF0C65" w:rsidTr="003E4579">
        <w:trPr>
          <w:trHeight w:val="590"/>
          <w:tblHeader/>
        </w:trPr>
        <w:tc>
          <w:tcPr>
            <w:tcW w:w="3337" w:type="dxa"/>
            <w:tcBorders>
              <w:top w:val="single" w:sz="4" w:space="0" w:color="auto"/>
            </w:tcBorders>
            <w:shd w:val="clear" w:color="auto" w:fill="DE002B"/>
            <w:vAlign w:val="center"/>
          </w:tcPr>
          <w:p w:rsidR="00C51705" w:rsidRPr="00CF0C65" w:rsidRDefault="00C51705" w:rsidP="003E4579">
            <w:pPr>
              <w:pStyle w:val="TableHeader"/>
              <w:rPr>
                <w:lang w:val="en-GB"/>
              </w:rPr>
            </w:pPr>
            <w:r w:rsidRPr="00CF0C65">
              <w:rPr>
                <w:lang w:val="en-GB"/>
              </w:rPr>
              <w:t>Liaison Statement Title:</w:t>
            </w:r>
          </w:p>
        </w:tc>
        <w:tc>
          <w:tcPr>
            <w:tcW w:w="6379" w:type="dxa"/>
            <w:tcBorders>
              <w:top w:val="single" w:sz="4" w:space="0" w:color="auto"/>
            </w:tcBorders>
            <w:vAlign w:val="center"/>
          </w:tcPr>
          <w:p w:rsidR="00C51705" w:rsidRPr="00CF0C65" w:rsidRDefault="00EF737C" w:rsidP="00BA225F">
            <w:pPr>
              <w:pStyle w:val="TableText"/>
              <w:rPr>
                <w:sz w:val="20"/>
                <w:szCs w:val="22"/>
                <w:lang w:val="en-GB"/>
              </w:rPr>
            </w:pPr>
            <w:r>
              <w:rPr>
                <w:sz w:val="20"/>
                <w:szCs w:val="22"/>
                <w:lang w:val="en-GB"/>
              </w:rPr>
              <w:t xml:space="preserve">Solving </w:t>
            </w:r>
            <w:r w:rsidR="002F41C0" w:rsidRPr="00CF0C65">
              <w:rPr>
                <w:sz w:val="20"/>
                <w:szCs w:val="22"/>
                <w:lang w:val="en-GB"/>
              </w:rPr>
              <w:t>Legacy Security Issues</w:t>
            </w:r>
          </w:p>
        </w:tc>
      </w:tr>
      <w:tr w:rsidR="00C51705" w:rsidRPr="00CF0C65" w:rsidTr="003E4579">
        <w:trPr>
          <w:trHeight w:val="590"/>
          <w:tblHeader/>
        </w:trPr>
        <w:tc>
          <w:tcPr>
            <w:tcW w:w="3337" w:type="dxa"/>
            <w:tcBorders>
              <w:bottom w:val="single" w:sz="4" w:space="0" w:color="auto"/>
            </w:tcBorders>
            <w:shd w:val="clear" w:color="auto" w:fill="DE002B"/>
            <w:vAlign w:val="center"/>
          </w:tcPr>
          <w:p w:rsidR="00C51705" w:rsidRPr="00CF0C65" w:rsidRDefault="00C51705" w:rsidP="003E4579">
            <w:pPr>
              <w:pStyle w:val="TableHeader"/>
              <w:rPr>
                <w:lang w:val="en-GB"/>
              </w:rPr>
            </w:pPr>
            <w:r w:rsidRPr="00CF0C65">
              <w:rPr>
                <w:lang w:val="en-GB"/>
              </w:rPr>
              <w:t>Security Classification:</w:t>
            </w:r>
          </w:p>
        </w:tc>
        <w:tc>
          <w:tcPr>
            <w:tcW w:w="6379" w:type="dxa"/>
            <w:tcBorders>
              <w:bottom w:val="single" w:sz="4" w:space="0" w:color="auto"/>
            </w:tcBorders>
            <w:vAlign w:val="center"/>
          </w:tcPr>
          <w:p w:rsidR="00C51705" w:rsidRPr="00CF0C65" w:rsidRDefault="002F41C0" w:rsidP="003E4579">
            <w:pPr>
              <w:pStyle w:val="TableText"/>
              <w:rPr>
                <w:sz w:val="20"/>
                <w:szCs w:val="22"/>
                <w:lang w:val="en-GB"/>
              </w:rPr>
            </w:pPr>
            <w:r w:rsidRPr="00CF0C65">
              <w:rPr>
                <w:sz w:val="20"/>
                <w:szCs w:val="22"/>
                <w:lang w:val="en-GB"/>
              </w:rPr>
              <w:t>C</w:t>
            </w:r>
            <w:r w:rsidR="00C51705" w:rsidRPr="00CF0C65">
              <w:rPr>
                <w:sz w:val="20"/>
                <w:szCs w:val="22"/>
                <w:lang w:val="en-GB"/>
              </w:rPr>
              <w:t>onfidential</w:t>
            </w:r>
          </w:p>
        </w:tc>
      </w:tr>
    </w:tbl>
    <w:p w:rsidR="00C51705" w:rsidRPr="00CF0C65"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C51705" w:rsidRPr="00CF0C65" w:rsidTr="003E4579">
        <w:trPr>
          <w:trHeight w:val="130"/>
          <w:tblHeader/>
        </w:trPr>
        <w:tc>
          <w:tcPr>
            <w:tcW w:w="9716" w:type="dxa"/>
            <w:gridSpan w:val="3"/>
            <w:tcBorders>
              <w:top w:val="single" w:sz="4" w:space="0" w:color="auto"/>
            </w:tcBorders>
            <w:shd w:val="clear" w:color="auto" w:fill="DE002B"/>
            <w:vAlign w:val="center"/>
          </w:tcPr>
          <w:p w:rsidR="00C51705" w:rsidRPr="00CF0C65" w:rsidRDefault="00C51705" w:rsidP="003E4579">
            <w:pPr>
              <w:pStyle w:val="TableHeader"/>
              <w:rPr>
                <w:lang w:val="en-GB"/>
              </w:rPr>
            </w:pPr>
            <w:r w:rsidRPr="00CF0C65">
              <w:rPr>
                <w:lang w:val="en-GB"/>
              </w:rPr>
              <w:t>Source Meeting Information</w:t>
            </w:r>
          </w:p>
        </w:tc>
      </w:tr>
      <w:tr w:rsidR="00C51705" w:rsidRPr="00CF0C65"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C51705" w:rsidRPr="00CF0C65" w:rsidRDefault="00C51705" w:rsidP="00DC5B89">
            <w:pPr>
              <w:pStyle w:val="TableText"/>
              <w:rPr>
                <w:sz w:val="20"/>
                <w:szCs w:val="22"/>
                <w:lang w:val="en-GB"/>
              </w:rPr>
            </w:pPr>
            <w:r w:rsidRPr="00CF0C65">
              <w:rPr>
                <w:sz w:val="20"/>
                <w:szCs w:val="22"/>
                <w:lang w:val="en-GB"/>
              </w:rPr>
              <w:t>Meeting Number</w:t>
            </w:r>
          </w:p>
        </w:tc>
        <w:tc>
          <w:tcPr>
            <w:tcW w:w="3228" w:type="dxa"/>
            <w:shd w:val="clear" w:color="auto" w:fill="D9D9D9"/>
          </w:tcPr>
          <w:p w:rsidR="00C51705" w:rsidRPr="00CF0C65" w:rsidRDefault="00C51705" w:rsidP="00DC5B89">
            <w:pPr>
              <w:pStyle w:val="TableText"/>
              <w:rPr>
                <w:sz w:val="20"/>
                <w:szCs w:val="22"/>
                <w:lang w:val="en-GB"/>
              </w:rPr>
            </w:pPr>
            <w:r w:rsidRPr="00CF0C65">
              <w:rPr>
                <w:sz w:val="20"/>
                <w:szCs w:val="22"/>
                <w:lang w:val="en-GB"/>
              </w:rPr>
              <w:t>Meeting Date</w:t>
            </w:r>
          </w:p>
        </w:tc>
        <w:tc>
          <w:tcPr>
            <w:tcW w:w="3008" w:type="dxa"/>
            <w:shd w:val="clear" w:color="auto" w:fill="D9D9D9"/>
          </w:tcPr>
          <w:p w:rsidR="00C51705" w:rsidRPr="00CF0C65" w:rsidRDefault="00C51705" w:rsidP="00DC5B89">
            <w:pPr>
              <w:pStyle w:val="TableText"/>
              <w:rPr>
                <w:sz w:val="20"/>
                <w:szCs w:val="22"/>
                <w:lang w:val="en-GB"/>
              </w:rPr>
            </w:pPr>
            <w:r w:rsidRPr="00CF0C65">
              <w:rPr>
                <w:sz w:val="20"/>
                <w:szCs w:val="22"/>
                <w:lang w:val="en-GB"/>
              </w:rPr>
              <w:t>Meeting Location</w:t>
            </w:r>
          </w:p>
        </w:tc>
      </w:tr>
      <w:tr w:rsidR="00C51705" w:rsidRPr="00CF0C65" w:rsidTr="00262D16">
        <w:tblPrEx>
          <w:tblBorders>
            <w:insideH w:val="single" w:sz="4" w:space="0" w:color="auto"/>
            <w:insideV w:val="single" w:sz="4" w:space="0" w:color="auto"/>
          </w:tblBorders>
          <w:tblLook w:val="0000" w:firstRow="0" w:lastRow="0" w:firstColumn="0" w:lastColumn="0" w:noHBand="0" w:noVBand="0"/>
        </w:tblPrEx>
        <w:trPr>
          <w:trHeight w:val="70"/>
          <w:tblHeader/>
        </w:trPr>
        <w:tc>
          <w:tcPr>
            <w:tcW w:w="3480" w:type="dxa"/>
          </w:tcPr>
          <w:p w:rsidR="00C51705" w:rsidRPr="00CF0C65" w:rsidRDefault="00D9287D" w:rsidP="00262D16">
            <w:pPr>
              <w:pStyle w:val="TableText"/>
              <w:rPr>
                <w:sz w:val="20"/>
                <w:szCs w:val="22"/>
                <w:lang w:val="en-GB"/>
              </w:rPr>
            </w:pPr>
            <w:r>
              <w:rPr>
                <w:rStyle w:val="PlaceholderText"/>
                <w:color w:val="auto"/>
                <w:lang w:val="en-GB"/>
              </w:rPr>
              <w:t>FSAG 32</w:t>
            </w:r>
          </w:p>
        </w:tc>
        <w:tc>
          <w:tcPr>
            <w:tcW w:w="3228" w:type="dxa"/>
          </w:tcPr>
          <w:p w:rsidR="00C51705" w:rsidRPr="00CF0C65" w:rsidRDefault="00D9287D" w:rsidP="00C60EAE">
            <w:pPr>
              <w:pStyle w:val="TableText"/>
              <w:rPr>
                <w:sz w:val="20"/>
                <w:szCs w:val="22"/>
                <w:lang w:val="en-GB"/>
              </w:rPr>
            </w:pPr>
            <w:r>
              <w:rPr>
                <w:rStyle w:val="PlaceholderText"/>
                <w:color w:val="auto"/>
                <w:lang w:val="en-GB"/>
              </w:rPr>
              <w:t>18</w:t>
            </w:r>
            <w:r w:rsidR="00EF737C">
              <w:rPr>
                <w:rStyle w:val="PlaceholderText"/>
                <w:color w:val="auto"/>
                <w:lang w:val="en-GB"/>
              </w:rPr>
              <w:t>th April 2016</w:t>
            </w:r>
            <w:r w:rsidR="00C60EAE" w:rsidRPr="00CF0C65">
              <w:rPr>
                <w:rStyle w:val="PlaceholderText"/>
                <w:color w:val="auto"/>
                <w:lang w:val="en-GB"/>
              </w:rPr>
              <w:t xml:space="preserve"> </w:t>
            </w:r>
          </w:p>
        </w:tc>
        <w:tc>
          <w:tcPr>
            <w:tcW w:w="3008" w:type="dxa"/>
          </w:tcPr>
          <w:p w:rsidR="00C51705" w:rsidRPr="00CF0C65" w:rsidRDefault="002D5535" w:rsidP="003E4579">
            <w:pPr>
              <w:pStyle w:val="TableText"/>
              <w:rPr>
                <w:sz w:val="20"/>
                <w:szCs w:val="22"/>
                <w:lang w:val="en-GB"/>
              </w:rPr>
            </w:pPr>
            <w:r w:rsidRPr="00CF0C65">
              <w:rPr>
                <w:rStyle w:val="PlaceholderText"/>
                <w:color w:val="auto"/>
                <w:lang w:val="en-GB"/>
              </w:rPr>
              <w:t>Conference Call</w:t>
            </w:r>
          </w:p>
        </w:tc>
      </w:tr>
    </w:tbl>
    <w:p w:rsidR="00C51705" w:rsidRPr="00CF0C65"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C51705" w:rsidRPr="00CF0C65" w:rsidTr="003E4579">
        <w:trPr>
          <w:trHeight w:val="190"/>
          <w:tblHeader/>
        </w:trPr>
        <w:tc>
          <w:tcPr>
            <w:tcW w:w="9716" w:type="dxa"/>
            <w:gridSpan w:val="3"/>
            <w:tcBorders>
              <w:top w:val="single" w:sz="4" w:space="0" w:color="auto"/>
            </w:tcBorders>
            <w:shd w:val="clear" w:color="auto" w:fill="DE002B"/>
            <w:vAlign w:val="center"/>
          </w:tcPr>
          <w:p w:rsidR="00C51705" w:rsidRPr="00CF0C65" w:rsidRDefault="00C51705" w:rsidP="003E4579">
            <w:pPr>
              <w:pStyle w:val="TableHeader"/>
              <w:rPr>
                <w:lang w:val="en-GB"/>
              </w:rPr>
            </w:pPr>
            <w:r w:rsidRPr="00CF0C65">
              <w:rPr>
                <w:lang w:val="en-GB"/>
              </w:rPr>
              <w:t>Document Details</w:t>
            </w:r>
          </w:p>
        </w:tc>
      </w:tr>
      <w:tr w:rsidR="00C51705" w:rsidRPr="00CF0C65"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C51705" w:rsidRPr="00CF0C65" w:rsidRDefault="00C51705" w:rsidP="00DC5B89">
            <w:pPr>
              <w:pStyle w:val="TableText"/>
              <w:rPr>
                <w:sz w:val="20"/>
                <w:szCs w:val="22"/>
                <w:lang w:val="en-GB"/>
              </w:rPr>
            </w:pPr>
            <w:r w:rsidRPr="00CF0C65">
              <w:rPr>
                <w:sz w:val="20"/>
                <w:szCs w:val="22"/>
                <w:lang w:val="en-GB"/>
              </w:rPr>
              <w:t>Document Number:</w:t>
            </w:r>
          </w:p>
        </w:tc>
        <w:tc>
          <w:tcPr>
            <w:tcW w:w="3228" w:type="dxa"/>
            <w:shd w:val="clear" w:color="auto" w:fill="D9D9D9"/>
          </w:tcPr>
          <w:p w:rsidR="00C51705" w:rsidRPr="00CF0C65" w:rsidRDefault="00C51705" w:rsidP="00DC5B89">
            <w:pPr>
              <w:pStyle w:val="TableText"/>
              <w:rPr>
                <w:sz w:val="20"/>
                <w:szCs w:val="22"/>
                <w:lang w:val="en-GB"/>
              </w:rPr>
            </w:pPr>
            <w:r w:rsidRPr="00CF0C65">
              <w:rPr>
                <w:sz w:val="20"/>
                <w:szCs w:val="22"/>
                <w:lang w:val="en-GB"/>
              </w:rPr>
              <w:t>Creation Date:</w:t>
            </w:r>
          </w:p>
        </w:tc>
        <w:tc>
          <w:tcPr>
            <w:tcW w:w="3008" w:type="dxa"/>
            <w:shd w:val="clear" w:color="auto" w:fill="D9D9D9"/>
          </w:tcPr>
          <w:p w:rsidR="00C51705" w:rsidRPr="00CF0C65" w:rsidRDefault="00C51705" w:rsidP="00DC5B89">
            <w:pPr>
              <w:pStyle w:val="TableText"/>
              <w:rPr>
                <w:sz w:val="20"/>
                <w:szCs w:val="22"/>
                <w:lang w:val="en-GB"/>
              </w:rPr>
            </w:pPr>
            <w:r w:rsidRPr="00CF0C65">
              <w:rPr>
                <w:sz w:val="20"/>
                <w:szCs w:val="22"/>
                <w:lang w:val="en-GB"/>
              </w:rPr>
              <w:t>Document Author:</w:t>
            </w:r>
          </w:p>
        </w:tc>
      </w:tr>
      <w:tr w:rsidR="00C51705" w:rsidRPr="00CF0C65"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C51705" w:rsidRPr="00CF0C65" w:rsidRDefault="00D9287D" w:rsidP="00BA225F">
            <w:pPr>
              <w:pStyle w:val="TableText"/>
              <w:rPr>
                <w:sz w:val="20"/>
                <w:szCs w:val="22"/>
                <w:lang w:val="en-GB"/>
              </w:rPr>
            </w:pPr>
            <w:r>
              <w:rPr>
                <w:iCs/>
                <w:lang w:val="en-GB"/>
              </w:rPr>
              <w:t>FSAG32_04</w:t>
            </w:r>
          </w:p>
        </w:tc>
        <w:tc>
          <w:tcPr>
            <w:tcW w:w="3228" w:type="dxa"/>
          </w:tcPr>
          <w:p w:rsidR="00C51705" w:rsidRPr="00CF0C65" w:rsidRDefault="002F41C0" w:rsidP="00A93F68">
            <w:pPr>
              <w:pStyle w:val="TableText"/>
              <w:rPr>
                <w:sz w:val="20"/>
                <w:szCs w:val="22"/>
                <w:lang w:val="en-GB"/>
              </w:rPr>
            </w:pPr>
            <w:r w:rsidRPr="00CF0C65">
              <w:rPr>
                <w:sz w:val="20"/>
                <w:szCs w:val="22"/>
                <w:lang w:val="en-GB"/>
              </w:rPr>
              <w:t>1</w:t>
            </w:r>
            <w:r w:rsidRPr="00CF0C65">
              <w:rPr>
                <w:sz w:val="20"/>
                <w:szCs w:val="22"/>
                <w:vertAlign w:val="superscript"/>
                <w:lang w:val="en-GB"/>
              </w:rPr>
              <w:t>st</w:t>
            </w:r>
            <w:r w:rsidRPr="00CF0C65">
              <w:rPr>
                <w:sz w:val="20"/>
                <w:szCs w:val="22"/>
                <w:lang w:val="en-GB"/>
              </w:rPr>
              <w:t xml:space="preserve"> </w:t>
            </w:r>
            <w:r w:rsidR="00A93F68" w:rsidRPr="00CF0C65">
              <w:rPr>
                <w:sz w:val="20"/>
                <w:szCs w:val="22"/>
                <w:vertAlign w:val="superscript"/>
                <w:lang w:val="en-GB"/>
              </w:rPr>
              <w:t xml:space="preserve"> </w:t>
            </w:r>
            <w:r w:rsidR="00EF737C">
              <w:rPr>
                <w:sz w:val="20"/>
                <w:szCs w:val="22"/>
                <w:lang w:val="en-GB"/>
              </w:rPr>
              <w:t>April 2016</w:t>
            </w:r>
          </w:p>
        </w:tc>
        <w:tc>
          <w:tcPr>
            <w:tcW w:w="3008" w:type="dxa"/>
          </w:tcPr>
          <w:p w:rsidR="00C51705" w:rsidRPr="00CF0C65" w:rsidRDefault="002F41C0" w:rsidP="002F41C0">
            <w:pPr>
              <w:pStyle w:val="TableText"/>
              <w:rPr>
                <w:sz w:val="20"/>
                <w:szCs w:val="22"/>
                <w:lang w:val="en-GB"/>
              </w:rPr>
            </w:pPr>
            <w:r w:rsidRPr="00CF0C65">
              <w:rPr>
                <w:iCs/>
                <w:sz w:val="20"/>
                <w:szCs w:val="22"/>
                <w:lang w:val="en-GB"/>
              </w:rPr>
              <w:t>Eric M. Gauthier</w:t>
            </w:r>
            <w:r w:rsidR="00AD05C2" w:rsidRPr="00CF0C65">
              <w:rPr>
                <w:iCs/>
                <w:sz w:val="20"/>
                <w:szCs w:val="22"/>
                <w:lang w:val="en-GB"/>
              </w:rPr>
              <w:t xml:space="preserve">, </w:t>
            </w:r>
            <w:r w:rsidRPr="00CF0C65">
              <w:rPr>
                <w:iCs/>
                <w:sz w:val="20"/>
                <w:szCs w:val="22"/>
                <w:lang w:val="en-GB"/>
              </w:rPr>
              <w:t>Orange</w:t>
            </w:r>
          </w:p>
        </w:tc>
      </w:tr>
      <w:tr w:rsidR="00C51705" w:rsidRPr="00CF0C65"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C51705" w:rsidRPr="00CF0C65" w:rsidRDefault="00C51705" w:rsidP="00DC5B89">
            <w:pPr>
              <w:pStyle w:val="TableText"/>
              <w:rPr>
                <w:sz w:val="20"/>
                <w:szCs w:val="22"/>
                <w:lang w:val="en-GB"/>
              </w:rPr>
            </w:pPr>
            <w:r w:rsidRPr="00CF0C65">
              <w:rPr>
                <w:sz w:val="20"/>
                <w:szCs w:val="22"/>
                <w:lang w:val="en-GB"/>
              </w:rPr>
              <w:t>Originating GSMA Source:</w:t>
            </w:r>
          </w:p>
        </w:tc>
        <w:tc>
          <w:tcPr>
            <w:tcW w:w="3228" w:type="dxa"/>
            <w:shd w:val="clear" w:color="auto" w:fill="D9D9D9"/>
          </w:tcPr>
          <w:p w:rsidR="00C51705" w:rsidRPr="00CF0C65" w:rsidRDefault="00C51705" w:rsidP="00DC5B89">
            <w:pPr>
              <w:pStyle w:val="TableText"/>
              <w:rPr>
                <w:sz w:val="20"/>
                <w:szCs w:val="22"/>
                <w:lang w:val="en-GB"/>
              </w:rPr>
            </w:pPr>
            <w:r w:rsidRPr="00CF0C65">
              <w:rPr>
                <w:sz w:val="20"/>
                <w:szCs w:val="22"/>
                <w:lang w:val="en-GB"/>
              </w:rPr>
              <w:t>Deadline for response:</w:t>
            </w:r>
          </w:p>
        </w:tc>
        <w:tc>
          <w:tcPr>
            <w:tcW w:w="3008" w:type="dxa"/>
            <w:shd w:val="clear" w:color="auto" w:fill="D9D9D9"/>
          </w:tcPr>
          <w:p w:rsidR="00C51705" w:rsidRPr="00CF0C65" w:rsidRDefault="00C51705" w:rsidP="00DC5B89">
            <w:pPr>
              <w:pStyle w:val="TableText"/>
              <w:rPr>
                <w:sz w:val="20"/>
                <w:szCs w:val="22"/>
                <w:lang w:val="en-GB"/>
              </w:rPr>
            </w:pPr>
            <w:r w:rsidRPr="00CF0C65">
              <w:rPr>
                <w:sz w:val="20"/>
                <w:szCs w:val="22"/>
                <w:lang w:val="en-GB"/>
              </w:rPr>
              <w:t>Liaison Statement Contact</w:t>
            </w:r>
          </w:p>
        </w:tc>
      </w:tr>
      <w:tr w:rsidR="00C51705" w:rsidRPr="00CF0C65"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C51705" w:rsidRPr="00CF0C65" w:rsidRDefault="00E9606A" w:rsidP="00BA225F">
            <w:pPr>
              <w:pStyle w:val="TableText"/>
              <w:rPr>
                <w:color w:val="000000"/>
                <w:sz w:val="20"/>
                <w:szCs w:val="22"/>
                <w:lang w:val="en-GB"/>
              </w:rPr>
            </w:pPr>
            <w:r w:rsidRPr="00CF0C65">
              <w:rPr>
                <w:color w:val="000000"/>
                <w:sz w:val="20"/>
                <w:szCs w:val="22"/>
                <w:lang w:val="en-GB"/>
              </w:rPr>
              <w:t>Fraud and Security Architecture Group (FSAG)</w:t>
            </w:r>
          </w:p>
        </w:tc>
        <w:tc>
          <w:tcPr>
            <w:tcW w:w="3228" w:type="dxa"/>
          </w:tcPr>
          <w:p w:rsidR="00C51705" w:rsidRPr="00CF0C65" w:rsidRDefault="00D9287D" w:rsidP="00243007">
            <w:pPr>
              <w:pStyle w:val="TableText"/>
              <w:rPr>
                <w:color w:val="000000"/>
                <w:sz w:val="20"/>
                <w:szCs w:val="22"/>
                <w:lang w:val="en-GB"/>
              </w:rPr>
            </w:pPr>
            <w:r>
              <w:rPr>
                <w:sz w:val="20"/>
                <w:szCs w:val="22"/>
                <w:lang w:val="en-GB"/>
              </w:rPr>
              <w:t>31</w:t>
            </w:r>
            <w:r w:rsidRPr="00D9287D">
              <w:rPr>
                <w:sz w:val="20"/>
                <w:szCs w:val="22"/>
                <w:vertAlign w:val="superscript"/>
                <w:lang w:val="en-GB"/>
              </w:rPr>
              <w:t>st</w:t>
            </w:r>
            <w:r>
              <w:rPr>
                <w:sz w:val="20"/>
                <w:szCs w:val="22"/>
                <w:lang w:val="en-GB"/>
              </w:rPr>
              <w:t xml:space="preserve"> May</w:t>
            </w:r>
            <w:bookmarkStart w:id="4" w:name="_GoBack"/>
            <w:bookmarkEnd w:id="4"/>
            <w:r>
              <w:rPr>
                <w:sz w:val="20"/>
                <w:szCs w:val="22"/>
                <w:lang w:val="en-GB"/>
              </w:rPr>
              <w:t xml:space="preserve"> </w:t>
            </w:r>
            <w:r>
              <w:rPr>
                <w:sz w:val="20"/>
                <w:szCs w:val="22"/>
                <w:lang w:val="en-GB"/>
              </w:rPr>
              <w:t>2016</w:t>
            </w:r>
          </w:p>
        </w:tc>
        <w:tc>
          <w:tcPr>
            <w:tcW w:w="3008" w:type="dxa"/>
          </w:tcPr>
          <w:p w:rsidR="00C51705" w:rsidRPr="00CF0C65" w:rsidRDefault="00CD4F3D" w:rsidP="003E4579">
            <w:pPr>
              <w:pStyle w:val="TableText"/>
              <w:rPr>
                <w:color w:val="000000"/>
                <w:sz w:val="20"/>
                <w:szCs w:val="22"/>
                <w:lang w:val="en-GB"/>
              </w:rPr>
            </w:pPr>
            <w:hyperlink r:id="rId15" w:history="1">
              <w:r w:rsidR="00175CD2" w:rsidRPr="00921333">
                <w:rPr>
                  <w:rStyle w:val="Hyperlink"/>
                  <w:sz w:val="20"/>
                  <w:szCs w:val="22"/>
                  <w:lang w:val="en-GB"/>
                </w:rPr>
                <w:t>jmoran@gsma.com</w:t>
              </w:r>
            </w:hyperlink>
          </w:p>
        </w:tc>
      </w:tr>
    </w:tbl>
    <w:p w:rsidR="00C51705" w:rsidRPr="00CF0C65"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C51705" w:rsidRPr="00CF0C65" w:rsidTr="00E21141">
        <w:trPr>
          <w:trHeight w:val="214"/>
          <w:tblHeader/>
        </w:trPr>
        <w:tc>
          <w:tcPr>
            <w:tcW w:w="9716" w:type="dxa"/>
            <w:gridSpan w:val="2"/>
            <w:tcBorders>
              <w:top w:val="single" w:sz="4" w:space="0" w:color="auto"/>
            </w:tcBorders>
            <w:shd w:val="clear" w:color="auto" w:fill="DE002B"/>
            <w:vAlign w:val="center"/>
          </w:tcPr>
          <w:p w:rsidR="00C51705" w:rsidRPr="00CF0C65" w:rsidRDefault="00C51705">
            <w:pPr>
              <w:pStyle w:val="TableHeader"/>
              <w:rPr>
                <w:lang w:val="en-GB"/>
              </w:rPr>
            </w:pPr>
            <w:r w:rsidRPr="00CF0C65">
              <w:rPr>
                <w:lang w:val="en-GB"/>
              </w:rPr>
              <w:t>Action Required by Recipient</w:t>
            </w:r>
          </w:p>
        </w:tc>
      </w:tr>
      <w:tr w:rsidR="00C51705" w:rsidRPr="00CF0C65" w:rsidTr="00E21141">
        <w:trPr>
          <w:tblHeader/>
        </w:trPr>
        <w:tc>
          <w:tcPr>
            <w:tcW w:w="3480" w:type="dxa"/>
            <w:tcBorders>
              <w:top w:val="single" w:sz="4" w:space="0" w:color="auto"/>
              <w:bottom w:val="single" w:sz="4" w:space="0" w:color="auto"/>
              <w:right w:val="single" w:sz="4" w:space="0" w:color="auto"/>
            </w:tcBorders>
            <w:shd w:val="clear" w:color="auto" w:fill="D9D9D9"/>
          </w:tcPr>
          <w:p w:rsidR="00C51705" w:rsidRPr="00CF0C65" w:rsidRDefault="00C51705">
            <w:pPr>
              <w:pStyle w:val="TableText"/>
              <w:rPr>
                <w:sz w:val="20"/>
                <w:szCs w:val="22"/>
                <w:lang w:val="en-GB"/>
              </w:rPr>
            </w:pPr>
            <w:r w:rsidRPr="00CF0C65">
              <w:rPr>
                <w:sz w:val="20"/>
                <w:szCs w:val="22"/>
                <w:lang w:val="en-GB"/>
              </w:rPr>
              <w:t>Internal Recipients:</w:t>
            </w:r>
          </w:p>
        </w:tc>
        <w:tc>
          <w:tcPr>
            <w:tcW w:w="6236" w:type="dxa"/>
            <w:tcBorders>
              <w:top w:val="single" w:sz="4" w:space="0" w:color="auto"/>
              <w:left w:val="single" w:sz="4" w:space="0" w:color="auto"/>
              <w:bottom w:val="single" w:sz="4" w:space="0" w:color="auto"/>
            </w:tcBorders>
          </w:tcPr>
          <w:p w:rsidR="00C51705" w:rsidRPr="00CF0C65" w:rsidRDefault="00EF737C" w:rsidP="00E9606A">
            <w:pPr>
              <w:pStyle w:val="TableText"/>
              <w:rPr>
                <w:sz w:val="20"/>
                <w:szCs w:val="22"/>
                <w:lang w:val="en-GB"/>
              </w:rPr>
            </w:pPr>
            <w:r>
              <w:rPr>
                <w:iCs/>
                <w:sz w:val="20"/>
                <w:szCs w:val="22"/>
                <w:lang w:val="en-GB"/>
              </w:rPr>
              <w:t>None</w:t>
            </w:r>
          </w:p>
        </w:tc>
      </w:tr>
      <w:tr w:rsidR="00C51705" w:rsidRPr="00D9287D" w:rsidTr="00E21141">
        <w:trPr>
          <w:tblHeader/>
        </w:trPr>
        <w:tc>
          <w:tcPr>
            <w:tcW w:w="3480" w:type="dxa"/>
            <w:tcBorders>
              <w:top w:val="single" w:sz="4" w:space="0" w:color="auto"/>
              <w:bottom w:val="single" w:sz="4" w:space="0" w:color="auto"/>
              <w:right w:val="single" w:sz="4" w:space="0" w:color="auto"/>
            </w:tcBorders>
            <w:shd w:val="clear" w:color="auto" w:fill="D9D9D9"/>
          </w:tcPr>
          <w:p w:rsidR="00C51705" w:rsidRPr="00CF0C65" w:rsidRDefault="00C51705">
            <w:pPr>
              <w:pStyle w:val="TableText"/>
              <w:rPr>
                <w:sz w:val="20"/>
                <w:szCs w:val="22"/>
                <w:lang w:val="en-GB"/>
              </w:rPr>
            </w:pPr>
            <w:r w:rsidRPr="00CF0C65">
              <w:rPr>
                <w:sz w:val="20"/>
                <w:szCs w:val="22"/>
                <w:lang w:val="en-GB"/>
              </w:rPr>
              <w:t>External Recipients:</w:t>
            </w:r>
          </w:p>
        </w:tc>
        <w:tc>
          <w:tcPr>
            <w:tcW w:w="6236" w:type="dxa"/>
            <w:tcBorders>
              <w:top w:val="single" w:sz="4" w:space="0" w:color="auto"/>
              <w:left w:val="single" w:sz="4" w:space="0" w:color="auto"/>
              <w:bottom w:val="single" w:sz="4" w:space="0" w:color="auto"/>
            </w:tcBorders>
          </w:tcPr>
          <w:p w:rsidR="00C51705" w:rsidRPr="00EF737C" w:rsidRDefault="00EF737C" w:rsidP="00EF737C">
            <w:pPr>
              <w:pStyle w:val="TableText"/>
              <w:rPr>
                <w:sz w:val="20"/>
                <w:szCs w:val="22"/>
                <w:lang w:val="fr-FR"/>
              </w:rPr>
            </w:pPr>
            <w:r w:rsidRPr="00EF737C">
              <w:rPr>
                <w:iCs/>
                <w:sz w:val="20"/>
                <w:szCs w:val="22"/>
                <w:lang w:val="fr-FR"/>
              </w:rPr>
              <w:t>3GPP SA3, ETSI CT6, ETSI SCP</w:t>
            </w:r>
          </w:p>
        </w:tc>
      </w:tr>
    </w:tbl>
    <w:p w:rsidR="00C51705" w:rsidRPr="00EF737C" w:rsidRDefault="00C51705" w:rsidP="003E4579">
      <w:pPr>
        <w:pStyle w:val="NormalParagraph"/>
        <w:rPr>
          <w:lang w:val="fr-FR"/>
        </w:rPr>
      </w:pPr>
    </w:p>
    <w:p w:rsidR="00C51705" w:rsidRPr="00EF737C" w:rsidRDefault="00C51705" w:rsidP="003E4579">
      <w:pPr>
        <w:pStyle w:val="NormalParagraph"/>
        <w:rPr>
          <w:lang w:val="fr-FR"/>
        </w:rPr>
      </w:pPr>
    </w:p>
    <w:p w:rsidR="00C51705" w:rsidRPr="00CF0C65" w:rsidRDefault="00C51705" w:rsidP="002E6C49">
      <w:pPr>
        <w:pStyle w:val="Heading1"/>
        <w:numPr>
          <w:ilvl w:val="0"/>
          <w:numId w:val="12"/>
        </w:numPr>
        <w:tabs>
          <w:tab w:val="num" w:pos="360"/>
        </w:tabs>
        <w:spacing w:before="0" w:after="120" w:line="240" w:lineRule="auto"/>
        <w:ind w:left="854" w:hanging="896"/>
        <w:rPr>
          <w:lang w:val="en-GB"/>
        </w:rPr>
      </w:pPr>
      <w:r w:rsidRPr="00EF737C">
        <w:rPr>
          <w:lang w:val="fr-FR"/>
        </w:rPr>
        <w:br w:type="page"/>
      </w:r>
      <w:bookmarkStart w:id="5" w:name="OLE_LINK1"/>
      <w:bookmarkStart w:id="6" w:name="OLE_LINK2"/>
      <w:r w:rsidRPr="00CF0C65">
        <w:rPr>
          <w:lang w:val="en-GB"/>
        </w:rPr>
        <w:lastRenderedPageBreak/>
        <w:t>Summary</w:t>
      </w:r>
    </w:p>
    <w:bookmarkEnd w:id="5"/>
    <w:bookmarkEnd w:id="6"/>
    <w:p w:rsidR="00C51705" w:rsidRPr="00CF0C65" w:rsidRDefault="00C51705" w:rsidP="00C60EAE">
      <w:pPr>
        <w:pStyle w:val="Heading2"/>
        <w:numPr>
          <w:ilvl w:val="0"/>
          <w:numId w:val="0"/>
        </w:numPr>
        <w:shd w:val="clear" w:color="auto" w:fill="FFFFFF"/>
        <w:spacing w:before="0"/>
        <w:rPr>
          <w:lang w:val="en-GB"/>
        </w:rPr>
      </w:pPr>
      <w:r w:rsidRPr="00CF0C65">
        <w:rPr>
          <w:rFonts w:eastAsia="SimSun" w:cs="Times New Roman"/>
          <w:b w:val="0"/>
          <w:bCs w:val="0"/>
          <w:iCs w:val="0"/>
          <w:sz w:val="22"/>
          <w:szCs w:val="22"/>
          <w:lang w:val="en-GB" w:eastAsia="en-GB" w:bidi="ar-SA"/>
        </w:rPr>
        <w:t xml:space="preserve">The GSMA </w:t>
      </w:r>
      <w:r w:rsidR="00E9606A" w:rsidRPr="00CF0C65">
        <w:rPr>
          <w:rFonts w:eastAsia="SimSun" w:cs="Times New Roman"/>
          <w:b w:val="0"/>
          <w:bCs w:val="0"/>
          <w:iCs w:val="0"/>
          <w:sz w:val="22"/>
          <w:szCs w:val="22"/>
          <w:lang w:val="en-GB" w:eastAsia="en-GB" w:bidi="ar-SA"/>
        </w:rPr>
        <w:t>Fraud and Security Architecture Group</w:t>
      </w:r>
      <w:r w:rsidR="00AD05C2" w:rsidRPr="00CF0C65">
        <w:rPr>
          <w:rFonts w:eastAsia="SimSun" w:cs="Times New Roman"/>
          <w:b w:val="0"/>
          <w:bCs w:val="0"/>
          <w:iCs w:val="0"/>
          <w:sz w:val="22"/>
          <w:szCs w:val="22"/>
          <w:lang w:val="en-GB" w:eastAsia="en-GB" w:bidi="ar-SA"/>
        </w:rPr>
        <w:t xml:space="preserve"> (</w:t>
      </w:r>
      <w:r w:rsidR="00E9606A" w:rsidRPr="00CF0C65">
        <w:rPr>
          <w:rFonts w:eastAsia="SimSun" w:cs="Times New Roman"/>
          <w:b w:val="0"/>
          <w:bCs w:val="0"/>
          <w:iCs w:val="0"/>
          <w:sz w:val="22"/>
          <w:szCs w:val="22"/>
          <w:lang w:val="en-GB" w:eastAsia="en-GB" w:bidi="ar-SA"/>
        </w:rPr>
        <w:t>FSAG) wishes to ask</w:t>
      </w:r>
      <w:r w:rsidRPr="00CF0C65">
        <w:rPr>
          <w:rFonts w:eastAsia="SimSun" w:cs="Times New Roman"/>
          <w:b w:val="0"/>
          <w:bCs w:val="0"/>
          <w:iCs w:val="0"/>
          <w:sz w:val="22"/>
          <w:szCs w:val="22"/>
          <w:lang w:val="en-GB" w:eastAsia="en-GB" w:bidi="ar-SA"/>
        </w:rPr>
        <w:t xml:space="preserve"> the members of </w:t>
      </w:r>
      <w:r w:rsidR="004D3988" w:rsidRPr="00CF0C65">
        <w:rPr>
          <w:rFonts w:eastAsia="SimSun" w:cs="Times New Roman"/>
          <w:b w:val="0"/>
          <w:bCs w:val="0"/>
          <w:iCs w:val="0"/>
          <w:sz w:val="22"/>
          <w:szCs w:val="22"/>
          <w:lang w:val="en-GB" w:eastAsia="en-GB" w:bidi="ar-SA"/>
        </w:rPr>
        <w:t xml:space="preserve">the above </w:t>
      </w:r>
      <w:r w:rsidR="00EF737C">
        <w:rPr>
          <w:rFonts w:eastAsia="SimSun" w:cs="Times New Roman"/>
          <w:b w:val="0"/>
          <w:bCs w:val="0"/>
          <w:iCs w:val="0"/>
          <w:sz w:val="22"/>
          <w:szCs w:val="22"/>
          <w:lang w:val="en-GB" w:eastAsia="en-GB" w:bidi="ar-SA"/>
        </w:rPr>
        <w:t>ETSI</w:t>
      </w:r>
      <w:r w:rsidR="004D3988" w:rsidRPr="00CF0C65">
        <w:rPr>
          <w:rFonts w:eastAsia="SimSun" w:cs="Times New Roman"/>
          <w:b w:val="0"/>
          <w:bCs w:val="0"/>
          <w:iCs w:val="0"/>
          <w:sz w:val="22"/>
          <w:szCs w:val="22"/>
          <w:lang w:val="en-GB" w:eastAsia="en-GB" w:bidi="ar-SA"/>
        </w:rPr>
        <w:t xml:space="preserve"> Working Groups </w:t>
      </w:r>
      <w:r w:rsidR="00E9606A" w:rsidRPr="00CF0C65">
        <w:rPr>
          <w:rFonts w:eastAsia="SimSun" w:cs="Times New Roman"/>
          <w:b w:val="0"/>
          <w:bCs w:val="0"/>
          <w:iCs w:val="0"/>
          <w:sz w:val="22"/>
          <w:szCs w:val="22"/>
          <w:lang w:val="en-GB" w:eastAsia="en-GB" w:bidi="ar-SA"/>
        </w:rPr>
        <w:t>to consider the potential</w:t>
      </w:r>
      <w:r w:rsidR="00EF737C">
        <w:rPr>
          <w:rFonts w:eastAsia="SimSun" w:cs="Times New Roman"/>
          <w:b w:val="0"/>
          <w:bCs w:val="0"/>
          <w:iCs w:val="0"/>
          <w:sz w:val="22"/>
          <w:szCs w:val="22"/>
          <w:lang w:val="en-GB" w:eastAsia="en-GB" w:bidi="ar-SA"/>
        </w:rPr>
        <w:t xml:space="preserve"> standardization</w:t>
      </w:r>
      <w:r w:rsidR="00E9606A" w:rsidRPr="00CF0C65">
        <w:rPr>
          <w:rFonts w:eastAsia="SimSun" w:cs="Times New Roman"/>
          <w:b w:val="0"/>
          <w:bCs w:val="0"/>
          <w:iCs w:val="0"/>
          <w:sz w:val="22"/>
          <w:szCs w:val="22"/>
          <w:lang w:val="en-GB" w:eastAsia="en-GB" w:bidi="ar-SA"/>
        </w:rPr>
        <w:t xml:space="preserve"> impact </w:t>
      </w:r>
      <w:r w:rsidR="00626008" w:rsidRPr="00CF0C65">
        <w:rPr>
          <w:rFonts w:eastAsia="SimSun" w:cs="Times New Roman"/>
          <w:b w:val="0"/>
          <w:bCs w:val="0"/>
          <w:iCs w:val="0"/>
          <w:sz w:val="22"/>
          <w:szCs w:val="22"/>
          <w:lang w:val="en-GB" w:eastAsia="en-GB" w:bidi="ar-SA"/>
        </w:rPr>
        <w:t>of</w:t>
      </w:r>
      <w:r w:rsidR="00E9606A" w:rsidRPr="00CF0C65">
        <w:rPr>
          <w:rFonts w:eastAsia="SimSun" w:cs="Times New Roman"/>
          <w:b w:val="0"/>
          <w:bCs w:val="0"/>
          <w:iCs w:val="0"/>
          <w:sz w:val="22"/>
          <w:szCs w:val="22"/>
          <w:lang w:val="en-GB" w:eastAsia="en-GB" w:bidi="ar-SA"/>
        </w:rPr>
        <w:t xml:space="preserve"> the sol</w:t>
      </w:r>
      <w:r w:rsidR="00634A5F" w:rsidRPr="00CF0C65">
        <w:rPr>
          <w:rFonts w:eastAsia="SimSun" w:cs="Times New Roman"/>
          <w:b w:val="0"/>
          <w:bCs w:val="0"/>
          <w:iCs w:val="0"/>
          <w:sz w:val="22"/>
          <w:szCs w:val="22"/>
          <w:lang w:val="en-GB" w:eastAsia="en-GB" w:bidi="ar-SA"/>
        </w:rPr>
        <w:t>ution</w:t>
      </w:r>
      <w:r w:rsidR="00EF737C">
        <w:rPr>
          <w:rFonts w:eastAsia="SimSun" w:cs="Times New Roman"/>
          <w:b w:val="0"/>
          <w:bCs w:val="0"/>
          <w:iCs w:val="0"/>
          <w:sz w:val="22"/>
          <w:szCs w:val="22"/>
          <w:lang w:val="en-GB" w:eastAsia="en-GB" w:bidi="ar-SA"/>
        </w:rPr>
        <w:t xml:space="preserve"> for the Legacy</w:t>
      </w:r>
      <w:r w:rsidR="00E9606A" w:rsidRPr="00CF0C65">
        <w:rPr>
          <w:rFonts w:eastAsia="SimSun" w:cs="Times New Roman"/>
          <w:b w:val="0"/>
          <w:bCs w:val="0"/>
          <w:iCs w:val="0"/>
          <w:sz w:val="22"/>
          <w:szCs w:val="22"/>
          <w:lang w:val="en-GB" w:eastAsia="en-GB" w:bidi="ar-SA"/>
        </w:rPr>
        <w:t xml:space="preserve"> Security Issues that the FSAG proposes to study further</w:t>
      </w:r>
      <w:r w:rsidR="00C60EAE" w:rsidRPr="00CF0C65">
        <w:rPr>
          <w:rFonts w:eastAsia="SimSun" w:cs="Times New Roman"/>
          <w:b w:val="0"/>
          <w:bCs w:val="0"/>
          <w:iCs w:val="0"/>
          <w:sz w:val="22"/>
          <w:szCs w:val="22"/>
          <w:lang w:val="en-GB" w:eastAsia="en-GB" w:bidi="ar-SA"/>
        </w:rPr>
        <w:t xml:space="preserve">. </w:t>
      </w:r>
    </w:p>
    <w:p w:rsidR="00C51705" w:rsidRPr="00CF0C65" w:rsidRDefault="00C51705" w:rsidP="00AB5954"/>
    <w:p w:rsidR="00C51705" w:rsidRPr="00CF0C65" w:rsidRDefault="00C51705" w:rsidP="002E6C49">
      <w:pPr>
        <w:pStyle w:val="Heading1"/>
        <w:numPr>
          <w:ilvl w:val="0"/>
          <w:numId w:val="12"/>
        </w:numPr>
        <w:tabs>
          <w:tab w:val="num" w:pos="360"/>
        </w:tabs>
        <w:spacing w:before="0" w:after="120" w:line="240" w:lineRule="auto"/>
        <w:ind w:left="854" w:hanging="896"/>
        <w:rPr>
          <w:lang w:val="en-GB"/>
        </w:rPr>
      </w:pPr>
      <w:r w:rsidRPr="00CF0C65">
        <w:rPr>
          <w:lang w:val="en-GB"/>
        </w:rPr>
        <w:t>Introduction and Background</w:t>
      </w:r>
    </w:p>
    <w:p w:rsidR="007331FC" w:rsidRPr="00CF0C65" w:rsidRDefault="00021723" w:rsidP="00E9606A">
      <w:pPr>
        <w:pStyle w:val="NormalParagraph"/>
        <w:jc w:val="both"/>
      </w:pPr>
      <w:r w:rsidRPr="00CF0C65">
        <w:t xml:space="preserve">The cost of </w:t>
      </w:r>
      <w:r w:rsidR="007331FC" w:rsidRPr="00CF0C65">
        <w:t>exploiting known limitations of the 2G radio interface</w:t>
      </w:r>
      <w:r w:rsidRPr="00CF0C65">
        <w:t xml:space="preserve"> </w:t>
      </w:r>
      <w:r w:rsidR="007331FC" w:rsidRPr="00CF0C65">
        <w:t xml:space="preserve">has gone dramatically down over the last 10 years and the related </w:t>
      </w:r>
      <w:r w:rsidR="00A90E02" w:rsidRPr="00CF0C65">
        <w:t>hardware is widely available. F</w:t>
      </w:r>
      <w:r w:rsidR="007331FC" w:rsidRPr="00CF0C65">
        <w:t>S</w:t>
      </w:r>
      <w:r w:rsidR="00A90E02" w:rsidRPr="00CF0C65">
        <w:t>A</w:t>
      </w:r>
      <w:r w:rsidR="007331FC" w:rsidRPr="00CF0C65">
        <w:t xml:space="preserve">G has considered over 13 potential solutions for improving the security of the 2G radio interface and proposes to study further 4 of them which can be combined to offer a protection level comparable to 3G against known attacks with </w:t>
      </w:r>
      <w:r w:rsidR="00E812BA" w:rsidRPr="00CF0C65">
        <w:t>minimal</w:t>
      </w:r>
      <w:r w:rsidR="007331FC" w:rsidRPr="00CF0C65">
        <w:t xml:space="preserve"> network impact. </w:t>
      </w:r>
      <w:r w:rsidR="000420C0">
        <w:t xml:space="preserve">FSAG identified that the following two </w:t>
      </w:r>
      <w:r w:rsidR="00175CD2">
        <w:t>solutions out</w:t>
      </w:r>
      <w:r w:rsidR="000420C0">
        <w:t xml:space="preserve"> the 4 selected </w:t>
      </w:r>
      <w:r w:rsidR="00175CD2">
        <w:t>ones</w:t>
      </w:r>
      <w:r w:rsidR="000420C0">
        <w:t xml:space="preserve"> could have an impact on the</w:t>
      </w:r>
      <w:r w:rsidR="00175CD2">
        <w:t xml:space="preserve"> existing</w:t>
      </w:r>
      <w:r w:rsidR="000420C0">
        <w:t xml:space="preserve"> standard</w:t>
      </w:r>
      <w:r w:rsidR="00175CD2">
        <w:t>s</w:t>
      </w:r>
      <w:r w:rsidR="000420C0">
        <w:t xml:space="preserve">.  </w:t>
      </w:r>
    </w:p>
    <w:p w:rsidR="004A1C5B" w:rsidRPr="00CF0C65" w:rsidRDefault="00EF737C" w:rsidP="004A1C5B">
      <w:pPr>
        <w:pStyle w:val="NormalParagraph"/>
        <w:numPr>
          <w:ilvl w:val="0"/>
          <w:numId w:val="25"/>
        </w:numPr>
        <w:jc w:val="both"/>
      </w:pPr>
      <w:r>
        <w:rPr>
          <w:b/>
        </w:rPr>
        <w:t>disable compromised</w:t>
      </w:r>
      <w:r w:rsidR="007331FC" w:rsidRPr="00CF0C65">
        <w:rPr>
          <w:b/>
        </w:rPr>
        <w:t xml:space="preserve"> encryption in </w:t>
      </w:r>
      <w:r w:rsidR="00E812BA" w:rsidRPr="00CF0C65">
        <w:rPr>
          <w:b/>
        </w:rPr>
        <w:t>mobile</w:t>
      </w:r>
      <w:r w:rsidR="00E812BA" w:rsidRPr="00CF0C65">
        <w:t>: where the home operator can remotely and selectively disable an encryption algorithm in the customer mobile depending on the capability self-declared by the network visited by the customer.</w:t>
      </w:r>
      <w:r w:rsidR="000420C0">
        <w:t xml:space="preserve"> This solution not only a</w:t>
      </w:r>
      <w:r w:rsidR="00C078F5">
        <w:t>pplies to 2G but also to 3G and 4G.</w:t>
      </w:r>
    </w:p>
    <w:p w:rsidR="00412A02" w:rsidRPr="00412A02" w:rsidRDefault="007331FC" w:rsidP="007331FC">
      <w:pPr>
        <w:pStyle w:val="NormalParagraph"/>
        <w:numPr>
          <w:ilvl w:val="0"/>
          <w:numId w:val="25"/>
        </w:numPr>
        <w:jc w:val="both"/>
        <w:rPr>
          <w:b/>
        </w:rPr>
      </w:pPr>
      <w:r w:rsidRPr="00CF0C65">
        <w:rPr>
          <w:b/>
        </w:rPr>
        <w:t>force two-way authentication over 2G network</w:t>
      </w:r>
      <w:r w:rsidR="00E812BA" w:rsidRPr="00CF0C65">
        <w:t>: where the home operator can force a mobile to perform a mutual authentication on 2G network depending on the capability self-declared by the network visited by the customer.</w:t>
      </w:r>
    </w:p>
    <w:p w:rsidR="00412A02" w:rsidRDefault="00412A02" w:rsidP="007331FC">
      <w:pPr>
        <w:rPr>
          <w:szCs w:val="22"/>
          <w:lang w:eastAsia="en-GB" w:bidi="ar-SA"/>
        </w:rPr>
      </w:pPr>
      <w:r w:rsidRPr="00412A02">
        <w:rPr>
          <w:noProof/>
          <w:szCs w:val="22"/>
          <w:lang w:eastAsia="en-GB" w:bidi="ar-SA"/>
        </w:rPr>
        <w:drawing>
          <wp:inline distT="0" distB="0" distL="0" distR="0" wp14:anchorId="5E78283D" wp14:editId="42ACA53F">
            <wp:extent cx="5731510" cy="1835798"/>
            <wp:effectExtent l="0" t="0" r="2540" b="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31510" cy="1835798"/>
                    </a:xfrm>
                    <a:prstGeom prst="rect">
                      <a:avLst/>
                    </a:prstGeom>
                    <a:noFill/>
                    <a:ln>
                      <a:noFill/>
                    </a:ln>
                    <a:effectLst/>
                    <a:extLst/>
                  </pic:spPr>
                </pic:pic>
              </a:graphicData>
            </a:graphic>
          </wp:inline>
        </w:drawing>
      </w:r>
    </w:p>
    <w:p w:rsidR="00412A02" w:rsidRPr="00412A02" w:rsidRDefault="00412A02" w:rsidP="00412A02">
      <w:pPr>
        <w:jc w:val="center"/>
        <w:rPr>
          <w:b/>
          <w:sz w:val="20"/>
          <w:szCs w:val="22"/>
          <w:lang w:eastAsia="en-GB" w:bidi="ar-SA"/>
        </w:rPr>
      </w:pPr>
      <w:r w:rsidRPr="00412A02">
        <w:rPr>
          <w:b/>
          <w:sz w:val="20"/>
          <w:szCs w:val="22"/>
          <w:lang w:eastAsia="en-GB" w:bidi="ar-SA"/>
        </w:rPr>
        <w:t>Figure 1. Disabling compromised encryption in mobile</w:t>
      </w:r>
    </w:p>
    <w:p w:rsidR="00175CD2" w:rsidRDefault="00973FFA" w:rsidP="007331FC">
      <w:pPr>
        <w:rPr>
          <w:szCs w:val="22"/>
          <w:lang w:eastAsia="en-GB" w:bidi="ar-SA"/>
        </w:rPr>
      </w:pPr>
      <w:r w:rsidRPr="00CF0C65">
        <w:rPr>
          <w:szCs w:val="22"/>
          <w:lang w:eastAsia="en-GB" w:bidi="ar-SA"/>
        </w:rPr>
        <w:t xml:space="preserve">The </w:t>
      </w:r>
      <w:r w:rsidR="009E138A">
        <w:rPr>
          <w:szCs w:val="22"/>
          <w:lang w:eastAsia="en-GB" w:bidi="ar-SA"/>
        </w:rPr>
        <w:t>first solution would provide the ability for operators to start retiring a compromised encryption algorithm without having to wait for all operators worldwide to have a replacement</w:t>
      </w:r>
      <w:r w:rsidR="00DE0937">
        <w:rPr>
          <w:szCs w:val="22"/>
          <w:lang w:eastAsia="en-GB" w:bidi="ar-SA"/>
        </w:rPr>
        <w:t xml:space="preserve"> algorithm. This solution works with the home operator using SIM OTA to update a fi</w:t>
      </w:r>
      <w:r w:rsidR="00175CD2">
        <w:rPr>
          <w:szCs w:val="22"/>
          <w:lang w:eastAsia="en-GB" w:bidi="ar-SA"/>
        </w:rPr>
        <w:t>le in its</w:t>
      </w:r>
      <w:r w:rsidR="00DE0937">
        <w:rPr>
          <w:szCs w:val="22"/>
          <w:lang w:eastAsia="en-GB" w:bidi="ar-SA"/>
        </w:rPr>
        <w:t xml:space="preserve"> </w:t>
      </w:r>
      <w:r w:rsidR="00175CD2">
        <w:rPr>
          <w:szCs w:val="22"/>
          <w:lang w:eastAsia="en-GB" w:bidi="ar-SA"/>
        </w:rPr>
        <w:t xml:space="preserve">customers’ </w:t>
      </w:r>
      <w:r w:rsidR="00DE0937">
        <w:rPr>
          <w:szCs w:val="22"/>
          <w:lang w:eastAsia="en-GB" w:bidi="ar-SA"/>
        </w:rPr>
        <w:t>UICC</w:t>
      </w:r>
      <w:r w:rsidR="00175CD2">
        <w:rPr>
          <w:szCs w:val="22"/>
          <w:lang w:eastAsia="en-GB" w:bidi="ar-SA"/>
        </w:rPr>
        <w:t xml:space="preserve"> </w:t>
      </w:r>
      <w:r w:rsidR="00DE0937">
        <w:rPr>
          <w:szCs w:val="22"/>
          <w:lang w:eastAsia="en-GB" w:bidi="ar-SA"/>
        </w:rPr>
        <w:t>that indicates the algorithms that the visited operator self-declare supporting on its whole network.</w:t>
      </w:r>
      <w:r w:rsidR="00707E60">
        <w:rPr>
          <w:szCs w:val="22"/>
          <w:lang w:eastAsia="en-GB" w:bidi="ar-SA"/>
        </w:rPr>
        <w:t xml:space="preserve"> This solution requires the mobile to read the rel</w:t>
      </w:r>
      <w:r w:rsidR="00C92B96">
        <w:rPr>
          <w:szCs w:val="22"/>
          <w:lang w:eastAsia="en-GB" w:bidi="ar-SA"/>
        </w:rPr>
        <w:t>evant file in the UICC and to disable</w:t>
      </w:r>
      <w:r w:rsidR="00707E60">
        <w:rPr>
          <w:szCs w:val="22"/>
          <w:lang w:eastAsia="en-GB" w:bidi="ar-SA"/>
        </w:rPr>
        <w:t xml:space="preserve"> the </w:t>
      </w:r>
      <w:r w:rsidR="00C92B96">
        <w:rPr>
          <w:szCs w:val="22"/>
          <w:lang w:eastAsia="en-GB" w:bidi="ar-SA"/>
        </w:rPr>
        <w:t xml:space="preserve">compromised </w:t>
      </w:r>
      <w:r w:rsidR="00707E60">
        <w:rPr>
          <w:szCs w:val="22"/>
          <w:lang w:eastAsia="en-GB" w:bidi="ar-SA"/>
        </w:rPr>
        <w:t>encryption algorithm</w:t>
      </w:r>
      <w:r w:rsidR="00C92B96">
        <w:rPr>
          <w:szCs w:val="22"/>
          <w:lang w:eastAsia="en-GB" w:bidi="ar-SA"/>
        </w:rPr>
        <w:t>(s) on the visited networks that support a non-compromised algorithm</w:t>
      </w:r>
      <w:r w:rsidR="00707E60">
        <w:rPr>
          <w:szCs w:val="22"/>
          <w:lang w:eastAsia="en-GB" w:bidi="ar-SA"/>
        </w:rPr>
        <w:t xml:space="preserve">. </w:t>
      </w:r>
      <w:r w:rsidR="00AD7B53">
        <w:rPr>
          <w:szCs w:val="22"/>
          <w:lang w:eastAsia="en-GB" w:bidi="ar-SA"/>
        </w:rPr>
        <w:t>Note that the</w:t>
      </w:r>
      <w:r w:rsidR="002B6967">
        <w:rPr>
          <w:szCs w:val="22"/>
          <w:lang w:eastAsia="en-GB" w:bidi="ar-SA"/>
        </w:rPr>
        <w:t xml:space="preserve"> mobile may require a new firmware update to be able to disable a particular algorithm.</w:t>
      </w:r>
    </w:p>
    <w:p w:rsidR="00412A02" w:rsidRDefault="00412A02" w:rsidP="007331FC">
      <w:pPr>
        <w:rPr>
          <w:szCs w:val="22"/>
          <w:lang w:eastAsia="en-GB" w:bidi="ar-SA"/>
        </w:rPr>
      </w:pPr>
    </w:p>
    <w:p w:rsidR="00412A02" w:rsidRDefault="00412A02" w:rsidP="007331FC">
      <w:pPr>
        <w:rPr>
          <w:szCs w:val="22"/>
          <w:lang w:eastAsia="en-GB" w:bidi="ar-SA"/>
        </w:rPr>
      </w:pPr>
      <w:r w:rsidRPr="00412A02">
        <w:rPr>
          <w:noProof/>
          <w:szCs w:val="22"/>
          <w:lang w:eastAsia="en-GB" w:bidi="ar-SA"/>
        </w:rPr>
        <w:lastRenderedPageBreak/>
        <w:drawing>
          <wp:inline distT="0" distB="0" distL="0" distR="0" wp14:anchorId="285717ED" wp14:editId="303D9CFD">
            <wp:extent cx="5731510" cy="1705982"/>
            <wp:effectExtent l="0" t="0" r="2540" b="0"/>
            <wp:docPr id="10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31510" cy="1705982"/>
                    </a:xfrm>
                    <a:prstGeom prst="rect">
                      <a:avLst/>
                    </a:prstGeom>
                    <a:noFill/>
                    <a:ln>
                      <a:noFill/>
                    </a:ln>
                    <a:effectLst/>
                    <a:extLst/>
                  </pic:spPr>
                </pic:pic>
              </a:graphicData>
            </a:graphic>
          </wp:inline>
        </w:drawing>
      </w:r>
    </w:p>
    <w:p w:rsidR="00412A02" w:rsidRPr="00412A02" w:rsidRDefault="00412A02" w:rsidP="00412A02">
      <w:pPr>
        <w:jc w:val="center"/>
        <w:rPr>
          <w:b/>
          <w:sz w:val="20"/>
          <w:szCs w:val="22"/>
          <w:lang w:eastAsia="en-GB" w:bidi="ar-SA"/>
        </w:rPr>
      </w:pPr>
      <w:r>
        <w:rPr>
          <w:b/>
          <w:sz w:val="20"/>
          <w:szCs w:val="22"/>
          <w:lang w:eastAsia="en-GB" w:bidi="ar-SA"/>
        </w:rPr>
        <w:t>Figure 2</w:t>
      </w:r>
      <w:r w:rsidRPr="00412A02">
        <w:rPr>
          <w:b/>
          <w:sz w:val="20"/>
          <w:szCs w:val="22"/>
          <w:lang w:eastAsia="en-GB" w:bidi="ar-SA"/>
        </w:rPr>
        <w:t xml:space="preserve">. </w:t>
      </w:r>
      <w:r>
        <w:rPr>
          <w:b/>
          <w:sz w:val="20"/>
          <w:szCs w:val="22"/>
          <w:lang w:eastAsia="en-GB" w:bidi="ar-SA"/>
        </w:rPr>
        <w:t>Forcing mutual authentication over 2G</w:t>
      </w:r>
    </w:p>
    <w:p w:rsidR="00412A02" w:rsidRDefault="00412A02" w:rsidP="007331FC">
      <w:pPr>
        <w:rPr>
          <w:szCs w:val="22"/>
          <w:lang w:eastAsia="en-GB" w:bidi="ar-SA"/>
        </w:rPr>
      </w:pPr>
    </w:p>
    <w:p w:rsidR="007331FC" w:rsidRDefault="00175CD2" w:rsidP="007331FC">
      <w:pPr>
        <w:rPr>
          <w:szCs w:val="22"/>
          <w:lang w:eastAsia="en-GB" w:bidi="ar-SA"/>
        </w:rPr>
      </w:pPr>
      <w:r>
        <w:rPr>
          <w:szCs w:val="22"/>
          <w:lang w:eastAsia="en-GB" w:bidi="ar-SA"/>
        </w:rPr>
        <w:t xml:space="preserve">The second solution increases the difficulty to </w:t>
      </w:r>
      <w:r w:rsidR="004A1C5B">
        <w:rPr>
          <w:szCs w:val="22"/>
          <w:lang w:eastAsia="en-GB" w:bidi="ar-SA"/>
        </w:rPr>
        <w:t xml:space="preserve">impersonate a 2G mobile network. This solution </w:t>
      </w:r>
      <w:r>
        <w:rPr>
          <w:szCs w:val="22"/>
          <w:lang w:eastAsia="en-GB" w:bidi="ar-SA"/>
        </w:rPr>
        <w:t>works similarly with the home operator using SIM OTA to update a file in its customers’ UICC indicating the visited networks that self-declare supporting 3G AKA on its whole 2G network. Th</w:t>
      </w:r>
      <w:r w:rsidR="004A1C5B">
        <w:rPr>
          <w:szCs w:val="22"/>
          <w:lang w:eastAsia="en-GB" w:bidi="ar-SA"/>
        </w:rPr>
        <w:t xml:space="preserve">is solution </w:t>
      </w:r>
      <w:r>
        <w:rPr>
          <w:szCs w:val="22"/>
          <w:lang w:eastAsia="en-GB" w:bidi="ar-SA"/>
        </w:rPr>
        <w:t>require</w:t>
      </w:r>
      <w:r w:rsidR="004A1C5B">
        <w:rPr>
          <w:szCs w:val="22"/>
          <w:lang w:eastAsia="en-GB" w:bidi="ar-SA"/>
        </w:rPr>
        <w:t xml:space="preserve">s the mobile to read the relevant file in the UICC and to forbid the use of 2G challenge and response authentication on the visited networks that support 3G AKA. </w:t>
      </w:r>
      <w:r>
        <w:rPr>
          <w:szCs w:val="22"/>
          <w:lang w:eastAsia="en-GB" w:bidi="ar-SA"/>
        </w:rPr>
        <w:t xml:space="preserve"> </w:t>
      </w:r>
    </w:p>
    <w:p w:rsidR="004A1C5B" w:rsidRPr="00CF0C65" w:rsidRDefault="004A1C5B" w:rsidP="007331FC">
      <w:pPr>
        <w:rPr>
          <w:szCs w:val="22"/>
          <w:lang w:eastAsia="en-GB" w:bidi="ar-SA"/>
        </w:rPr>
      </w:pPr>
      <w:r>
        <w:rPr>
          <w:szCs w:val="22"/>
          <w:lang w:eastAsia="en-GB" w:bidi="ar-SA"/>
        </w:rPr>
        <w:t>Both solutions require standardizing a new file in the mobile device.</w:t>
      </w:r>
    </w:p>
    <w:p w:rsidR="00C51705" w:rsidRPr="00CF0C65" w:rsidRDefault="00C51705" w:rsidP="00AB5954"/>
    <w:p w:rsidR="00C51705" w:rsidRPr="00CF0C65" w:rsidRDefault="00EF737C" w:rsidP="002E6C49">
      <w:pPr>
        <w:pStyle w:val="Heading1"/>
        <w:numPr>
          <w:ilvl w:val="0"/>
          <w:numId w:val="12"/>
        </w:numPr>
        <w:tabs>
          <w:tab w:val="num" w:pos="360"/>
        </w:tabs>
        <w:spacing w:before="0" w:after="120" w:line="240" w:lineRule="auto"/>
        <w:ind w:left="854" w:hanging="896"/>
        <w:rPr>
          <w:lang w:val="en-GB"/>
        </w:rPr>
      </w:pPr>
      <w:r>
        <w:rPr>
          <w:lang w:val="en-GB"/>
        </w:rPr>
        <w:t>Action for SA3</w:t>
      </w:r>
    </w:p>
    <w:p w:rsidR="00AD7B53" w:rsidRDefault="00C078F5" w:rsidP="00AD7B53">
      <w:pPr>
        <w:pStyle w:val="NormalParagraph"/>
        <w:jc w:val="both"/>
      </w:pPr>
      <w:r>
        <w:t>The first solution applies to 2G but also to 3G and 4G</w:t>
      </w:r>
      <w:r w:rsidR="00F37C50">
        <w:t>, where integrity protection must be  applied in addition to encryption. In the 3G and 4G context, the home operator could thus disable compromised algorithms for either encryption and integrity protection. W</w:t>
      </w:r>
      <w:r w:rsidR="00B8658A">
        <w:t>e have the choice to consider encryption and integrity protection algorithms</w:t>
      </w:r>
      <w:r w:rsidR="00F37C50">
        <w:t xml:space="preserve"> </w:t>
      </w:r>
      <w:r w:rsidR="00B8658A">
        <w:t>either independently or not. However the complexity of the solution increases if we consider all possible combinations of encryption and integrity protection algorithms</w:t>
      </w:r>
      <w:r w:rsidR="00D27B82">
        <w:t xml:space="preserve">. For example, we could imagine a case where </w:t>
      </w:r>
      <w:r w:rsidR="00B8658A">
        <w:t xml:space="preserve">UIA1 and UEA1 </w:t>
      </w:r>
      <w:r w:rsidR="00D27B82">
        <w:t>should be not allowed but</w:t>
      </w:r>
      <w:r w:rsidR="00B8658A">
        <w:t xml:space="preserve"> UIA1 and UEA2 </w:t>
      </w:r>
      <w:r w:rsidR="00D27B82">
        <w:t xml:space="preserve">could be </w:t>
      </w:r>
      <w:r w:rsidR="00B8658A">
        <w:t>allowed</w:t>
      </w:r>
      <w:r w:rsidR="00D27B82">
        <w:t xml:space="preserve"> and</w:t>
      </w:r>
      <w:r w:rsidR="00B8658A">
        <w:t xml:space="preserve"> UIA2 and UEA1 </w:t>
      </w:r>
      <w:r w:rsidR="00D27B82">
        <w:t xml:space="preserve">could be </w:t>
      </w:r>
      <w:r w:rsidR="00B8658A">
        <w:t>allowed.</w:t>
      </w:r>
      <w:r w:rsidR="00D27B82">
        <w:t xml:space="preserve"> However this case is unlikely.</w:t>
      </w:r>
      <w:r w:rsidR="00B8658A">
        <w:t xml:space="preserve"> Our proposal is to consider encryption and integrity protection algorithms independently to avoid this additional complexity.</w:t>
      </w:r>
    </w:p>
    <w:p w:rsidR="00BA40F2" w:rsidRPr="00CF0C65" w:rsidRDefault="00412A02" w:rsidP="00AD7B53">
      <w:pPr>
        <w:pStyle w:val="NormalParagraph"/>
        <w:jc w:val="both"/>
      </w:pPr>
      <w:r>
        <w:t>FSAG kindly asks SA3 to consider the</w:t>
      </w:r>
      <w:r w:rsidR="00D27B82">
        <w:t xml:space="preserve"> two</w:t>
      </w:r>
      <w:r w:rsidR="002B6967">
        <w:t xml:space="preserve"> proposed solutions </w:t>
      </w:r>
      <w:r w:rsidR="00652C38">
        <w:t>in order to provide some feedback and guidance</w:t>
      </w:r>
      <w:r w:rsidR="00C078F5">
        <w:t xml:space="preserve"> regarding </w:t>
      </w:r>
      <w:r w:rsidR="00D27B82">
        <w:t>their</w:t>
      </w:r>
      <w:r w:rsidR="00C078F5">
        <w:t xml:space="preserve"> standardization</w:t>
      </w:r>
      <w:r w:rsidR="000435C7">
        <w:t xml:space="preserve"> including their potential impact on existing standards.</w:t>
      </w:r>
    </w:p>
    <w:p w:rsidR="00E9606A" w:rsidRPr="00CF0C65" w:rsidRDefault="00E9606A" w:rsidP="00E9606A"/>
    <w:p w:rsidR="00E9606A" w:rsidRPr="00CF0C65" w:rsidRDefault="00EF737C" w:rsidP="00E9606A">
      <w:pPr>
        <w:pStyle w:val="Heading1"/>
        <w:numPr>
          <w:ilvl w:val="0"/>
          <w:numId w:val="12"/>
        </w:numPr>
        <w:tabs>
          <w:tab w:val="num" w:pos="360"/>
        </w:tabs>
        <w:spacing w:before="0" w:after="120" w:line="240" w:lineRule="auto"/>
        <w:ind w:left="854" w:hanging="896"/>
        <w:rPr>
          <w:lang w:val="en-GB"/>
        </w:rPr>
      </w:pPr>
      <w:r>
        <w:rPr>
          <w:lang w:val="en-GB"/>
        </w:rPr>
        <w:t>Action for CT6</w:t>
      </w:r>
      <w:r w:rsidR="00D27B82">
        <w:rPr>
          <w:lang w:val="en-GB"/>
        </w:rPr>
        <w:t xml:space="preserve"> </w:t>
      </w:r>
      <w:r w:rsidR="000435C7">
        <w:rPr>
          <w:lang w:val="en-GB"/>
        </w:rPr>
        <w:t>and SCP</w:t>
      </w:r>
    </w:p>
    <w:p w:rsidR="00E9606A" w:rsidRPr="00CF0C65" w:rsidRDefault="00E9606A" w:rsidP="00E9606A"/>
    <w:p w:rsidR="00C078F5" w:rsidRDefault="00D27B82" w:rsidP="00C078F5">
      <w:pPr>
        <w:pStyle w:val="NormalParagraph"/>
        <w:jc w:val="both"/>
      </w:pPr>
      <w:r>
        <w:t xml:space="preserve">Both solutions require introducing new information elements in the UICC </w:t>
      </w:r>
      <w:r w:rsidR="005E067F">
        <w:t>which may require operator deploying either new UICCs or updating thei</w:t>
      </w:r>
      <w:r w:rsidR="000435C7">
        <w:t>r existing UICCs over the air.</w:t>
      </w:r>
    </w:p>
    <w:p w:rsidR="000435C7" w:rsidRDefault="000435C7" w:rsidP="000435C7">
      <w:pPr>
        <w:pStyle w:val="NormalParagraph"/>
        <w:jc w:val="both"/>
      </w:pPr>
      <w:r>
        <w:t>The first solution requires storing a list of algorithms per visited network. This list could indicate either that these algorithms are supported on the whole visited network or that these algorithms should no longer be used on the visited network (based on the knowledge of the algorithms that are supported on this network). The meaning of this list of algorithms could have an impact in terms of the number of updates.</w:t>
      </w:r>
    </w:p>
    <w:p w:rsidR="000435C7" w:rsidRDefault="000435C7" w:rsidP="00C078F5">
      <w:pPr>
        <w:pStyle w:val="NormalParagraph"/>
        <w:jc w:val="both"/>
      </w:pPr>
    </w:p>
    <w:p w:rsidR="00D27B82" w:rsidRDefault="00D27B82" w:rsidP="00C078F5">
      <w:pPr>
        <w:pStyle w:val="NormalParagraph"/>
        <w:jc w:val="both"/>
      </w:pPr>
      <w:r>
        <w:t>FSAG kindly asks CT6</w:t>
      </w:r>
      <w:r w:rsidR="000435C7">
        <w:t xml:space="preserve"> and SCP</w:t>
      </w:r>
      <w:r>
        <w:t xml:space="preserve"> to consider the proposed solutions in order to provide some feedback and guidance for the standardization and deployment of the solution. </w:t>
      </w:r>
    </w:p>
    <w:p w:rsidR="00C51705" w:rsidRPr="00CF0C65" w:rsidRDefault="00C51705" w:rsidP="002E6C49">
      <w:pPr>
        <w:pStyle w:val="Heading1"/>
        <w:numPr>
          <w:ilvl w:val="0"/>
          <w:numId w:val="12"/>
        </w:numPr>
        <w:tabs>
          <w:tab w:val="num" w:pos="360"/>
        </w:tabs>
        <w:spacing w:before="0" w:after="120" w:line="240" w:lineRule="auto"/>
        <w:ind w:left="854" w:hanging="896"/>
        <w:rPr>
          <w:lang w:val="en-GB"/>
        </w:rPr>
      </w:pPr>
      <w:r w:rsidRPr="00CF0C65">
        <w:rPr>
          <w:lang w:val="en-GB"/>
        </w:rPr>
        <w:t xml:space="preserve">Next </w:t>
      </w:r>
      <w:r w:rsidR="00FB251D" w:rsidRPr="00CF0C65">
        <w:rPr>
          <w:lang w:val="en-GB"/>
        </w:rPr>
        <w:t xml:space="preserve">FSAG </w:t>
      </w:r>
      <w:r w:rsidR="000B5019" w:rsidRPr="00CF0C65">
        <w:rPr>
          <w:lang w:val="en-GB"/>
        </w:rPr>
        <w:t>Group</w:t>
      </w:r>
      <w:r w:rsidRPr="00CF0C65">
        <w:rPr>
          <w:lang w:val="en-GB"/>
        </w:rPr>
        <w:t xml:space="preserve"> meetings</w:t>
      </w:r>
    </w:p>
    <w:p w:rsidR="00FB251D" w:rsidRPr="00CF0C65" w:rsidRDefault="00FB251D" w:rsidP="008B118D">
      <w:pPr>
        <w:pStyle w:val="NormalParagraph"/>
        <w:rPr>
          <w:bCs/>
          <w:iCs/>
        </w:rPr>
      </w:pPr>
      <w:r w:rsidRPr="00CF0C65">
        <w:rPr>
          <w:bCs/>
          <w:iCs/>
        </w:rPr>
        <w:t>Please find below the next coming meetings where FSAG plans to discuss this topic.</w:t>
      </w:r>
    </w:p>
    <w:p w:rsidR="00BA225F" w:rsidRPr="00CF0C65" w:rsidRDefault="0040593F" w:rsidP="008B118D">
      <w:pPr>
        <w:pStyle w:val="NormalParagraph"/>
        <w:rPr>
          <w:bCs/>
          <w:iCs/>
        </w:rPr>
      </w:pPr>
      <w:r>
        <w:rPr>
          <w:bCs/>
          <w:iCs/>
        </w:rPr>
        <w:t>9</w:t>
      </w:r>
      <w:r w:rsidR="00FB251D" w:rsidRPr="00CF0C65">
        <w:rPr>
          <w:bCs/>
          <w:iCs/>
          <w:vertAlign w:val="superscript"/>
        </w:rPr>
        <w:t>th</w:t>
      </w:r>
      <w:r>
        <w:rPr>
          <w:bCs/>
          <w:iCs/>
        </w:rPr>
        <w:t xml:space="preserve"> May</w:t>
      </w:r>
      <w:r>
        <w:rPr>
          <w:bCs/>
          <w:iCs/>
        </w:rPr>
        <w:tab/>
      </w:r>
      <w:r>
        <w:rPr>
          <w:bCs/>
          <w:iCs/>
        </w:rPr>
        <w:tab/>
      </w:r>
      <w:r w:rsidR="00BA225F" w:rsidRPr="00CF0C65">
        <w:rPr>
          <w:bCs/>
          <w:iCs/>
        </w:rPr>
        <w:t xml:space="preserve"> </w:t>
      </w:r>
      <w:r w:rsidR="00BA225F" w:rsidRPr="00CF0C65">
        <w:rPr>
          <w:bCs/>
          <w:iCs/>
        </w:rPr>
        <w:tab/>
      </w:r>
      <w:r>
        <w:rPr>
          <w:bCs/>
          <w:iCs/>
        </w:rPr>
        <w:tab/>
        <w:t>FSAG#33</w:t>
      </w:r>
      <w:r w:rsidR="00FB251D" w:rsidRPr="00CF0C65">
        <w:rPr>
          <w:bCs/>
          <w:iCs/>
        </w:rPr>
        <w:tab/>
      </w:r>
      <w:r w:rsidR="00FB251D" w:rsidRPr="00CF0C65">
        <w:rPr>
          <w:bCs/>
          <w:iCs/>
        </w:rPr>
        <w:tab/>
      </w:r>
      <w:r w:rsidR="00FB251D" w:rsidRPr="00CF0C65">
        <w:rPr>
          <w:bCs/>
          <w:iCs/>
        </w:rPr>
        <w:tab/>
        <w:t>Conference call</w:t>
      </w:r>
    </w:p>
    <w:p w:rsidR="008B118D" w:rsidRPr="00CF0C65" w:rsidRDefault="00FB251D" w:rsidP="008B118D">
      <w:pPr>
        <w:pStyle w:val="NormalParagraph"/>
        <w:rPr>
          <w:bCs/>
          <w:iCs/>
        </w:rPr>
      </w:pPr>
      <w:r w:rsidRPr="00CF0C65">
        <w:rPr>
          <w:bCs/>
          <w:iCs/>
        </w:rPr>
        <w:t>2</w:t>
      </w:r>
      <w:r w:rsidR="0040593F">
        <w:rPr>
          <w:bCs/>
          <w:iCs/>
        </w:rPr>
        <w:t>3</w:t>
      </w:r>
      <w:r w:rsidR="0040593F">
        <w:rPr>
          <w:bCs/>
          <w:iCs/>
          <w:vertAlign w:val="superscript"/>
        </w:rPr>
        <w:t>rd</w:t>
      </w:r>
      <w:r w:rsidR="0040593F">
        <w:rPr>
          <w:bCs/>
          <w:iCs/>
        </w:rPr>
        <w:t xml:space="preserve"> May</w:t>
      </w:r>
      <w:r w:rsidRPr="00CF0C65">
        <w:rPr>
          <w:bCs/>
          <w:iCs/>
        </w:rPr>
        <w:tab/>
      </w:r>
      <w:r w:rsidR="00A56E53" w:rsidRPr="00CF0C65">
        <w:rPr>
          <w:bCs/>
          <w:iCs/>
        </w:rPr>
        <w:t xml:space="preserve"> </w:t>
      </w:r>
      <w:r w:rsidR="00A56E53" w:rsidRPr="00CF0C65">
        <w:rPr>
          <w:bCs/>
          <w:iCs/>
        </w:rPr>
        <w:tab/>
      </w:r>
      <w:r w:rsidR="00A56E53" w:rsidRPr="00CF0C65">
        <w:rPr>
          <w:bCs/>
          <w:iCs/>
        </w:rPr>
        <w:tab/>
      </w:r>
      <w:r w:rsidR="0040593F">
        <w:rPr>
          <w:bCs/>
          <w:iCs/>
        </w:rPr>
        <w:t>FSAG#34</w:t>
      </w:r>
      <w:r w:rsidR="00A56E53" w:rsidRPr="00CF0C65">
        <w:rPr>
          <w:bCs/>
          <w:iCs/>
        </w:rPr>
        <w:tab/>
      </w:r>
      <w:r w:rsidR="00A56E53" w:rsidRPr="00CF0C65">
        <w:rPr>
          <w:bCs/>
          <w:iCs/>
        </w:rPr>
        <w:tab/>
      </w:r>
      <w:r w:rsidR="00A56E53" w:rsidRPr="00CF0C65">
        <w:rPr>
          <w:bCs/>
          <w:iCs/>
        </w:rPr>
        <w:tab/>
      </w:r>
      <w:r w:rsidRPr="00CF0C65">
        <w:rPr>
          <w:bCs/>
          <w:iCs/>
        </w:rPr>
        <w:t>Conference call</w:t>
      </w:r>
      <w:r w:rsidR="00A56E53" w:rsidRPr="00CF0C65">
        <w:rPr>
          <w:bCs/>
          <w:iCs/>
        </w:rPr>
        <w:tab/>
      </w:r>
    </w:p>
    <w:p w:rsidR="00C51705" w:rsidRPr="00CF0C65" w:rsidRDefault="00C51705" w:rsidP="00AB5954"/>
    <w:p w:rsidR="00C51705" w:rsidRPr="00CF0C65" w:rsidRDefault="00C51705" w:rsidP="002E6C49">
      <w:pPr>
        <w:pStyle w:val="Heading1"/>
        <w:numPr>
          <w:ilvl w:val="0"/>
          <w:numId w:val="12"/>
        </w:numPr>
        <w:tabs>
          <w:tab w:val="num" w:pos="360"/>
        </w:tabs>
        <w:spacing w:before="0" w:after="120" w:line="240" w:lineRule="auto"/>
        <w:ind w:left="854" w:hanging="896"/>
        <w:rPr>
          <w:lang w:val="en-GB"/>
        </w:rPr>
      </w:pPr>
      <w:r w:rsidRPr="00CF0C65">
        <w:rPr>
          <w:lang w:val="en-GB"/>
        </w:rPr>
        <w:t>Contact</w:t>
      </w:r>
    </w:p>
    <w:bookmarkEnd w:id="0"/>
    <w:bookmarkEnd w:id="1"/>
    <w:bookmarkEnd w:id="2"/>
    <w:bookmarkEnd w:id="3"/>
    <w:p w:rsidR="00A845F5" w:rsidRPr="00CF0C65" w:rsidRDefault="00B7469F" w:rsidP="002F41C0">
      <w:pPr>
        <w:pStyle w:val="NormalParagraph"/>
        <w:jc w:val="both"/>
      </w:pPr>
      <w:r w:rsidRPr="00CF0C65">
        <w:t xml:space="preserve">In case of further questions and/or feedback to the attached document, these can be directed to </w:t>
      </w:r>
      <w:r w:rsidR="00E9606A" w:rsidRPr="00CF0C65">
        <w:rPr>
          <w:rStyle w:val="Hyperlink"/>
        </w:rPr>
        <w:t>James M</w:t>
      </w:r>
      <w:r w:rsidR="00FB251D" w:rsidRPr="00CF0C65">
        <w:rPr>
          <w:rStyle w:val="Hyperlink"/>
        </w:rPr>
        <w:t>oran</w:t>
      </w:r>
      <w:r w:rsidR="00FB251D" w:rsidRPr="00CF0C65">
        <w:t xml:space="preserve">, GSMA FSAG </w:t>
      </w:r>
      <w:r w:rsidRPr="00CF0C65">
        <w:t>G</w:t>
      </w:r>
      <w:r w:rsidR="007131A6" w:rsidRPr="00CF0C65">
        <w:t>roup</w:t>
      </w:r>
      <w:r w:rsidR="00195F09" w:rsidRPr="00CF0C65">
        <w:t xml:space="preserve"> Director</w:t>
      </w:r>
      <w:r w:rsidR="00A845F5" w:rsidRPr="00CF0C65">
        <w:t>.</w:t>
      </w:r>
    </w:p>
    <w:sectPr w:rsidR="00A845F5" w:rsidRPr="00CF0C65" w:rsidSect="003E4579">
      <w:headerReference w:type="even" r:id="rId18"/>
      <w:headerReference w:type="default" r:id="rId19"/>
      <w:footerReference w:type="default" r:id="rId20"/>
      <w:pgSz w:w="11906" w:h="16838" w:code="9"/>
      <w:pgMar w:top="1440" w:right="1440" w:bottom="1440"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4F3D" w:rsidRDefault="00CD4F3D">
      <w:pPr>
        <w:spacing w:before="0"/>
      </w:pPr>
      <w:r>
        <w:separator/>
      </w:r>
    </w:p>
    <w:p w:rsidR="00CD4F3D" w:rsidRDefault="00CD4F3D"/>
  </w:endnote>
  <w:endnote w:type="continuationSeparator" w:id="0">
    <w:p w:rsidR="00CD4F3D" w:rsidRDefault="00CD4F3D">
      <w:pPr>
        <w:spacing w:before="0"/>
      </w:pPr>
      <w:r>
        <w:continuationSeparator/>
      </w:r>
    </w:p>
    <w:p w:rsidR="00CD4F3D" w:rsidRDefault="00CD4F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705" w:rsidRDefault="00C51705" w:rsidP="00A95E1E">
    <w:pPr>
      <w:pStyle w:val="Footer"/>
      <w:rPr>
        <w:i/>
      </w:rPr>
    </w:pPr>
    <w:r>
      <w:tab/>
      <w:t xml:space="preserve">Page </w:t>
    </w:r>
    <w:r w:rsidR="002E6C49">
      <w:fldChar w:fldCharType="begin"/>
    </w:r>
    <w:r w:rsidR="002E6C49">
      <w:instrText xml:space="preserve"> PAGE </w:instrText>
    </w:r>
    <w:r w:rsidR="002E6C49">
      <w:fldChar w:fldCharType="separate"/>
    </w:r>
    <w:r w:rsidR="00D9287D">
      <w:rPr>
        <w:noProof/>
      </w:rPr>
      <w:t>4</w:t>
    </w:r>
    <w:r w:rsidR="002E6C49">
      <w:rPr>
        <w:noProof/>
      </w:rPr>
      <w:fldChar w:fldCharType="end"/>
    </w:r>
    <w:r>
      <w:t xml:space="preserve"> </w:t>
    </w:r>
    <w:proofErr w:type="spellStart"/>
    <w:r>
      <w:t>of</w:t>
    </w:r>
    <w:proofErr w:type="spellEnd"/>
    <w:r>
      <w:t xml:space="preserve"> </w:t>
    </w:r>
    <w:r w:rsidR="00CD4F3D">
      <w:fldChar w:fldCharType="begin"/>
    </w:r>
    <w:r w:rsidR="00CD4F3D">
      <w:instrText xml:space="preserve"> NUMPAGES  </w:instrText>
    </w:r>
    <w:r w:rsidR="00CD4F3D">
      <w:fldChar w:fldCharType="separate"/>
    </w:r>
    <w:r w:rsidR="00D9287D">
      <w:rPr>
        <w:noProof/>
      </w:rPr>
      <w:t>5</w:t>
    </w:r>
    <w:r w:rsidR="00CD4F3D">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4F3D" w:rsidRDefault="00CD4F3D" w:rsidP="009527C9">
      <w:pPr>
        <w:spacing w:before="0"/>
      </w:pPr>
      <w:r>
        <w:separator/>
      </w:r>
    </w:p>
  </w:footnote>
  <w:footnote w:type="continuationSeparator" w:id="0">
    <w:p w:rsidR="00CD4F3D" w:rsidRDefault="00CD4F3D" w:rsidP="009527C9">
      <w:pPr>
        <w:spacing w:before="0"/>
      </w:pPr>
      <w:r>
        <w:continuationSeparator/>
      </w:r>
    </w:p>
  </w:footnote>
  <w:footnote w:type="continuationNotice" w:id="1">
    <w:p w:rsidR="00CD4F3D" w:rsidRDefault="00CD4F3D">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705" w:rsidRDefault="00C51705" w:rsidP="00427F8A">
    <w:pPr>
      <w:pStyle w:val="NormalParagraph"/>
    </w:pPr>
  </w:p>
  <w:p w:rsidR="00C51705" w:rsidRDefault="00C51705" w:rsidP="00427F8A">
    <w:pPr>
      <w:pStyle w:val="NormalParagrap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705" w:rsidRPr="00F04B04" w:rsidRDefault="00BA40F2" w:rsidP="00A95E1E">
    <w:pPr>
      <w:pStyle w:val="Header"/>
    </w:pPr>
    <w:r>
      <w:t xml:space="preserve">GSM </w:t>
    </w:r>
    <w:proofErr w:type="spellStart"/>
    <w:r>
      <w:t>Association</w:t>
    </w:r>
    <w:proofErr w:type="spellEnd"/>
    <w:r>
      <w:tab/>
    </w:r>
    <w:proofErr w:type="spellStart"/>
    <w:r>
      <w:t>C</w:t>
    </w:r>
    <w:r w:rsidR="00C51705">
      <w:t>onfidential</w:t>
    </w:r>
    <w:proofErr w:type="spellEnd"/>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56106AB"/>
    <w:multiLevelType w:val="hybridMultilevel"/>
    <w:tmpl w:val="09823338"/>
    <w:lvl w:ilvl="0" w:tplc="470CF29E">
      <w:start w:val="1"/>
      <w:numFmt w:val="bullet"/>
      <w:lvlText w:val=""/>
      <w:lvlJc w:val="left"/>
      <w:pPr>
        <w:tabs>
          <w:tab w:val="num" w:pos="720"/>
        </w:tabs>
        <w:ind w:left="720" w:hanging="360"/>
      </w:pPr>
      <w:rPr>
        <w:rFonts w:ascii="Wingdings 2" w:hAnsi="Wingdings 2" w:hint="default"/>
      </w:rPr>
    </w:lvl>
    <w:lvl w:ilvl="1" w:tplc="58785232">
      <w:start w:val="1"/>
      <w:numFmt w:val="bullet"/>
      <w:lvlText w:val=""/>
      <w:lvlJc w:val="left"/>
      <w:pPr>
        <w:tabs>
          <w:tab w:val="num" w:pos="1440"/>
        </w:tabs>
        <w:ind w:left="1440" w:hanging="360"/>
      </w:pPr>
      <w:rPr>
        <w:rFonts w:ascii="Wingdings 2" w:hAnsi="Wingdings 2" w:hint="default"/>
      </w:rPr>
    </w:lvl>
    <w:lvl w:ilvl="2" w:tplc="B3C2B71E" w:tentative="1">
      <w:start w:val="1"/>
      <w:numFmt w:val="bullet"/>
      <w:lvlText w:val=""/>
      <w:lvlJc w:val="left"/>
      <w:pPr>
        <w:tabs>
          <w:tab w:val="num" w:pos="2160"/>
        </w:tabs>
        <w:ind w:left="2160" w:hanging="360"/>
      </w:pPr>
      <w:rPr>
        <w:rFonts w:ascii="Wingdings 2" w:hAnsi="Wingdings 2" w:hint="default"/>
      </w:rPr>
    </w:lvl>
    <w:lvl w:ilvl="3" w:tplc="A480755A" w:tentative="1">
      <w:start w:val="1"/>
      <w:numFmt w:val="bullet"/>
      <w:lvlText w:val=""/>
      <w:lvlJc w:val="left"/>
      <w:pPr>
        <w:tabs>
          <w:tab w:val="num" w:pos="2880"/>
        </w:tabs>
        <w:ind w:left="2880" w:hanging="360"/>
      </w:pPr>
      <w:rPr>
        <w:rFonts w:ascii="Wingdings 2" w:hAnsi="Wingdings 2" w:hint="default"/>
      </w:rPr>
    </w:lvl>
    <w:lvl w:ilvl="4" w:tplc="64D82730" w:tentative="1">
      <w:start w:val="1"/>
      <w:numFmt w:val="bullet"/>
      <w:lvlText w:val=""/>
      <w:lvlJc w:val="left"/>
      <w:pPr>
        <w:tabs>
          <w:tab w:val="num" w:pos="3600"/>
        </w:tabs>
        <w:ind w:left="3600" w:hanging="360"/>
      </w:pPr>
      <w:rPr>
        <w:rFonts w:ascii="Wingdings 2" w:hAnsi="Wingdings 2" w:hint="default"/>
      </w:rPr>
    </w:lvl>
    <w:lvl w:ilvl="5" w:tplc="E1983F30" w:tentative="1">
      <w:start w:val="1"/>
      <w:numFmt w:val="bullet"/>
      <w:lvlText w:val=""/>
      <w:lvlJc w:val="left"/>
      <w:pPr>
        <w:tabs>
          <w:tab w:val="num" w:pos="4320"/>
        </w:tabs>
        <w:ind w:left="4320" w:hanging="360"/>
      </w:pPr>
      <w:rPr>
        <w:rFonts w:ascii="Wingdings 2" w:hAnsi="Wingdings 2" w:hint="default"/>
      </w:rPr>
    </w:lvl>
    <w:lvl w:ilvl="6" w:tplc="7C94BB70" w:tentative="1">
      <w:start w:val="1"/>
      <w:numFmt w:val="bullet"/>
      <w:lvlText w:val=""/>
      <w:lvlJc w:val="left"/>
      <w:pPr>
        <w:tabs>
          <w:tab w:val="num" w:pos="5040"/>
        </w:tabs>
        <w:ind w:left="5040" w:hanging="360"/>
      </w:pPr>
      <w:rPr>
        <w:rFonts w:ascii="Wingdings 2" w:hAnsi="Wingdings 2" w:hint="default"/>
      </w:rPr>
    </w:lvl>
    <w:lvl w:ilvl="7" w:tplc="33D03DD0" w:tentative="1">
      <w:start w:val="1"/>
      <w:numFmt w:val="bullet"/>
      <w:lvlText w:val=""/>
      <w:lvlJc w:val="left"/>
      <w:pPr>
        <w:tabs>
          <w:tab w:val="num" w:pos="5760"/>
        </w:tabs>
        <w:ind w:left="5760" w:hanging="360"/>
      </w:pPr>
      <w:rPr>
        <w:rFonts w:ascii="Wingdings 2" w:hAnsi="Wingdings 2" w:hint="default"/>
      </w:rPr>
    </w:lvl>
    <w:lvl w:ilvl="8" w:tplc="A59E0EB2" w:tentative="1">
      <w:start w:val="1"/>
      <w:numFmt w:val="bullet"/>
      <w:lvlText w:val=""/>
      <w:lvlJc w:val="left"/>
      <w:pPr>
        <w:tabs>
          <w:tab w:val="num" w:pos="6480"/>
        </w:tabs>
        <w:ind w:left="6480" w:hanging="360"/>
      </w:pPr>
      <w:rPr>
        <w:rFonts w:ascii="Wingdings 2" w:hAnsi="Wingdings 2" w:hint="default"/>
      </w:rPr>
    </w:lvl>
  </w:abstractNum>
  <w:abstractNum w:abstractNumId="2">
    <w:nsid w:val="05E13587"/>
    <w:multiLevelType w:val="hybridMultilevel"/>
    <w:tmpl w:val="71B820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B503F0F"/>
    <w:multiLevelType w:val="hybridMultilevel"/>
    <w:tmpl w:val="DA72C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EFE4F9A"/>
    <w:multiLevelType w:val="hybridMultilevel"/>
    <w:tmpl w:val="0DDCFF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13F4B55"/>
    <w:multiLevelType w:val="hybridMultilevel"/>
    <w:tmpl w:val="A664DBAC"/>
    <w:lvl w:ilvl="0" w:tplc="08090001">
      <w:start w:val="1"/>
      <w:numFmt w:val="bullet"/>
      <w:lvlText w:val=""/>
      <w:lvlJc w:val="left"/>
      <w:pPr>
        <w:ind w:left="960" w:hanging="360"/>
      </w:pPr>
      <w:rPr>
        <w:rFonts w:ascii="Symbol" w:hAnsi="Symbol" w:hint="default"/>
      </w:rPr>
    </w:lvl>
    <w:lvl w:ilvl="1" w:tplc="08090003" w:tentative="1">
      <w:start w:val="1"/>
      <w:numFmt w:val="bullet"/>
      <w:lvlText w:val="o"/>
      <w:lvlJc w:val="left"/>
      <w:pPr>
        <w:ind w:left="1680" w:hanging="360"/>
      </w:pPr>
      <w:rPr>
        <w:rFonts w:ascii="Courier New" w:hAnsi="Courier New" w:cs="Courier New" w:hint="default"/>
      </w:rPr>
    </w:lvl>
    <w:lvl w:ilvl="2" w:tplc="08090005" w:tentative="1">
      <w:start w:val="1"/>
      <w:numFmt w:val="bullet"/>
      <w:lvlText w:val=""/>
      <w:lvlJc w:val="left"/>
      <w:pPr>
        <w:ind w:left="2400" w:hanging="360"/>
      </w:pPr>
      <w:rPr>
        <w:rFonts w:ascii="Wingdings" w:hAnsi="Wingdings" w:hint="default"/>
      </w:rPr>
    </w:lvl>
    <w:lvl w:ilvl="3" w:tplc="08090001" w:tentative="1">
      <w:start w:val="1"/>
      <w:numFmt w:val="bullet"/>
      <w:lvlText w:val=""/>
      <w:lvlJc w:val="left"/>
      <w:pPr>
        <w:ind w:left="3120" w:hanging="360"/>
      </w:pPr>
      <w:rPr>
        <w:rFonts w:ascii="Symbol" w:hAnsi="Symbol" w:hint="default"/>
      </w:rPr>
    </w:lvl>
    <w:lvl w:ilvl="4" w:tplc="08090003" w:tentative="1">
      <w:start w:val="1"/>
      <w:numFmt w:val="bullet"/>
      <w:lvlText w:val="o"/>
      <w:lvlJc w:val="left"/>
      <w:pPr>
        <w:ind w:left="3840" w:hanging="360"/>
      </w:pPr>
      <w:rPr>
        <w:rFonts w:ascii="Courier New" w:hAnsi="Courier New" w:cs="Courier New" w:hint="default"/>
      </w:rPr>
    </w:lvl>
    <w:lvl w:ilvl="5" w:tplc="08090005" w:tentative="1">
      <w:start w:val="1"/>
      <w:numFmt w:val="bullet"/>
      <w:lvlText w:val=""/>
      <w:lvlJc w:val="left"/>
      <w:pPr>
        <w:ind w:left="4560" w:hanging="360"/>
      </w:pPr>
      <w:rPr>
        <w:rFonts w:ascii="Wingdings" w:hAnsi="Wingdings" w:hint="default"/>
      </w:rPr>
    </w:lvl>
    <w:lvl w:ilvl="6" w:tplc="08090001" w:tentative="1">
      <w:start w:val="1"/>
      <w:numFmt w:val="bullet"/>
      <w:lvlText w:val=""/>
      <w:lvlJc w:val="left"/>
      <w:pPr>
        <w:ind w:left="5280" w:hanging="360"/>
      </w:pPr>
      <w:rPr>
        <w:rFonts w:ascii="Symbol" w:hAnsi="Symbol" w:hint="default"/>
      </w:rPr>
    </w:lvl>
    <w:lvl w:ilvl="7" w:tplc="08090003" w:tentative="1">
      <w:start w:val="1"/>
      <w:numFmt w:val="bullet"/>
      <w:lvlText w:val="o"/>
      <w:lvlJc w:val="left"/>
      <w:pPr>
        <w:ind w:left="6000" w:hanging="360"/>
      </w:pPr>
      <w:rPr>
        <w:rFonts w:ascii="Courier New" w:hAnsi="Courier New" w:cs="Courier New" w:hint="default"/>
      </w:rPr>
    </w:lvl>
    <w:lvl w:ilvl="8" w:tplc="08090005" w:tentative="1">
      <w:start w:val="1"/>
      <w:numFmt w:val="bullet"/>
      <w:lvlText w:val=""/>
      <w:lvlJc w:val="left"/>
      <w:pPr>
        <w:ind w:left="6720" w:hanging="360"/>
      </w:pPr>
      <w:rPr>
        <w:rFonts w:ascii="Wingdings" w:hAnsi="Wingdings" w:hint="default"/>
      </w:rPr>
    </w:lvl>
  </w:abstractNum>
  <w:abstractNum w:abstractNumId="6">
    <w:nsid w:val="139A40BA"/>
    <w:multiLevelType w:val="hybridMultilevel"/>
    <w:tmpl w:val="CD96A364"/>
    <w:lvl w:ilvl="0" w:tplc="BB5AE524">
      <w:start w:val="1"/>
      <w:numFmt w:val="bullet"/>
      <w:lvlText w:val=""/>
      <w:lvlJc w:val="left"/>
      <w:pPr>
        <w:tabs>
          <w:tab w:val="num" w:pos="720"/>
        </w:tabs>
        <w:ind w:left="720" w:hanging="360"/>
      </w:pPr>
      <w:rPr>
        <w:rFonts w:ascii="Wingdings 2" w:hAnsi="Wingdings 2" w:hint="default"/>
      </w:rPr>
    </w:lvl>
    <w:lvl w:ilvl="1" w:tplc="571C2C28" w:tentative="1">
      <w:start w:val="1"/>
      <w:numFmt w:val="bullet"/>
      <w:lvlText w:val=""/>
      <w:lvlJc w:val="left"/>
      <w:pPr>
        <w:tabs>
          <w:tab w:val="num" w:pos="1440"/>
        </w:tabs>
        <w:ind w:left="1440" w:hanging="360"/>
      </w:pPr>
      <w:rPr>
        <w:rFonts w:ascii="Wingdings 2" w:hAnsi="Wingdings 2" w:hint="default"/>
      </w:rPr>
    </w:lvl>
    <w:lvl w:ilvl="2" w:tplc="5C42E5CE" w:tentative="1">
      <w:start w:val="1"/>
      <w:numFmt w:val="bullet"/>
      <w:lvlText w:val=""/>
      <w:lvlJc w:val="left"/>
      <w:pPr>
        <w:tabs>
          <w:tab w:val="num" w:pos="2160"/>
        </w:tabs>
        <w:ind w:left="2160" w:hanging="360"/>
      </w:pPr>
      <w:rPr>
        <w:rFonts w:ascii="Wingdings 2" w:hAnsi="Wingdings 2" w:hint="default"/>
      </w:rPr>
    </w:lvl>
    <w:lvl w:ilvl="3" w:tplc="D5E42220" w:tentative="1">
      <w:start w:val="1"/>
      <w:numFmt w:val="bullet"/>
      <w:lvlText w:val=""/>
      <w:lvlJc w:val="left"/>
      <w:pPr>
        <w:tabs>
          <w:tab w:val="num" w:pos="2880"/>
        </w:tabs>
        <w:ind w:left="2880" w:hanging="360"/>
      </w:pPr>
      <w:rPr>
        <w:rFonts w:ascii="Wingdings 2" w:hAnsi="Wingdings 2" w:hint="default"/>
      </w:rPr>
    </w:lvl>
    <w:lvl w:ilvl="4" w:tplc="7932F780" w:tentative="1">
      <w:start w:val="1"/>
      <w:numFmt w:val="bullet"/>
      <w:lvlText w:val=""/>
      <w:lvlJc w:val="left"/>
      <w:pPr>
        <w:tabs>
          <w:tab w:val="num" w:pos="3600"/>
        </w:tabs>
        <w:ind w:left="3600" w:hanging="360"/>
      </w:pPr>
      <w:rPr>
        <w:rFonts w:ascii="Wingdings 2" w:hAnsi="Wingdings 2" w:hint="default"/>
      </w:rPr>
    </w:lvl>
    <w:lvl w:ilvl="5" w:tplc="77B6FB62" w:tentative="1">
      <w:start w:val="1"/>
      <w:numFmt w:val="bullet"/>
      <w:lvlText w:val=""/>
      <w:lvlJc w:val="left"/>
      <w:pPr>
        <w:tabs>
          <w:tab w:val="num" w:pos="4320"/>
        </w:tabs>
        <w:ind w:left="4320" w:hanging="360"/>
      </w:pPr>
      <w:rPr>
        <w:rFonts w:ascii="Wingdings 2" w:hAnsi="Wingdings 2" w:hint="default"/>
      </w:rPr>
    </w:lvl>
    <w:lvl w:ilvl="6" w:tplc="9F226CB6" w:tentative="1">
      <w:start w:val="1"/>
      <w:numFmt w:val="bullet"/>
      <w:lvlText w:val=""/>
      <w:lvlJc w:val="left"/>
      <w:pPr>
        <w:tabs>
          <w:tab w:val="num" w:pos="5040"/>
        </w:tabs>
        <w:ind w:left="5040" w:hanging="360"/>
      </w:pPr>
      <w:rPr>
        <w:rFonts w:ascii="Wingdings 2" w:hAnsi="Wingdings 2" w:hint="default"/>
      </w:rPr>
    </w:lvl>
    <w:lvl w:ilvl="7" w:tplc="19F2CD64" w:tentative="1">
      <w:start w:val="1"/>
      <w:numFmt w:val="bullet"/>
      <w:lvlText w:val=""/>
      <w:lvlJc w:val="left"/>
      <w:pPr>
        <w:tabs>
          <w:tab w:val="num" w:pos="5760"/>
        </w:tabs>
        <w:ind w:left="5760" w:hanging="360"/>
      </w:pPr>
      <w:rPr>
        <w:rFonts w:ascii="Wingdings 2" w:hAnsi="Wingdings 2" w:hint="default"/>
      </w:rPr>
    </w:lvl>
    <w:lvl w:ilvl="8" w:tplc="00868C24" w:tentative="1">
      <w:start w:val="1"/>
      <w:numFmt w:val="bullet"/>
      <w:lvlText w:val=""/>
      <w:lvlJc w:val="left"/>
      <w:pPr>
        <w:tabs>
          <w:tab w:val="num" w:pos="6480"/>
        </w:tabs>
        <w:ind w:left="6480" w:hanging="360"/>
      </w:pPr>
      <w:rPr>
        <w:rFonts w:ascii="Wingdings 2" w:hAnsi="Wingdings 2" w:hint="default"/>
      </w:rPr>
    </w:lvl>
  </w:abstractNum>
  <w:abstractNum w:abstractNumId="7">
    <w:nsid w:val="164C1507"/>
    <w:multiLevelType w:val="hybridMultilevel"/>
    <w:tmpl w:val="A7CE3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BDE3D6C"/>
    <w:multiLevelType w:val="hybridMultilevel"/>
    <w:tmpl w:val="9682600C"/>
    <w:lvl w:ilvl="0" w:tplc="0BE845FE">
      <w:start w:val="1"/>
      <w:numFmt w:val="lowerLetter"/>
      <w:pStyle w:val="ListParagraphletter"/>
      <w:lvlText w:val="%1)"/>
      <w:lvlJc w:val="left"/>
      <w:pPr>
        <w:tabs>
          <w:tab w:val="num" w:pos="720"/>
        </w:tabs>
        <w:ind w:left="720" w:hanging="360"/>
      </w:pPr>
      <w:rPr>
        <w:rFonts w:cs="Times New Roman"/>
      </w:rPr>
    </w:lvl>
    <w:lvl w:ilvl="1" w:tplc="08090019" w:tentative="1">
      <w:start w:val="1"/>
      <w:numFmt w:val="lowerLetter"/>
      <w:pStyle w:val="Listletter"/>
      <w:lvlText w:val="%2."/>
      <w:lvlJc w:val="left"/>
      <w:pPr>
        <w:tabs>
          <w:tab w:val="num" w:pos="1440"/>
        </w:tabs>
        <w:ind w:left="1440" w:hanging="360"/>
      </w:pPr>
      <w:rPr>
        <w:rFonts w:cs="Times New Roman"/>
      </w:rPr>
    </w:lvl>
    <w:lvl w:ilvl="2" w:tplc="0809001B" w:tentative="1">
      <w:start w:val="1"/>
      <w:numFmt w:val="lowerRoman"/>
      <w:pStyle w:val="ListParagraphRomans"/>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9">
    <w:nsid w:val="1CC13E80"/>
    <w:multiLevelType w:val="hybridMultilevel"/>
    <w:tmpl w:val="C7CC551A"/>
    <w:lvl w:ilvl="0" w:tplc="4CCA3EDC">
      <w:start w:val="1"/>
      <w:numFmt w:val="bullet"/>
      <w:lvlText w:val="–"/>
      <w:lvlJc w:val="left"/>
      <w:pPr>
        <w:tabs>
          <w:tab w:val="num" w:pos="720"/>
        </w:tabs>
        <w:ind w:left="720" w:hanging="360"/>
      </w:pPr>
      <w:rPr>
        <w:rFonts w:ascii="Arial" w:hAnsi="Arial" w:hint="default"/>
      </w:rPr>
    </w:lvl>
    <w:lvl w:ilvl="1" w:tplc="D3062E9C">
      <w:start w:val="1"/>
      <w:numFmt w:val="bullet"/>
      <w:lvlText w:val="–"/>
      <w:lvlJc w:val="left"/>
      <w:pPr>
        <w:tabs>
          <w:tab w:val="num" w:pos="1440"/>
        </w:tabs>
        <w:ind w:left="1440" w:hanging="360"/>
      </w:pPr>
      <w:rPr>
        <w:rFonts w:ascii="Arial" w:hAnsi="Arial" w:hint="default"/>
      </w:rPr>
    </w:lvl>
    <w:lvl w:ilvl="2" w:tplc="78CE050E" w:tentative="1">
      <w:start w:val="1"/>
      <w:numFmt w:val="bullet"/>
      <w:lvlText w:val="–"/>
      <w:lvlJc w:val="left"/>
      <w:pPr>
        <w:tabs>
          <w:tab w:val="num" w:pos="2160"/>
        </w:tabs>
        <w:ind w:left="2160" w:hanging="360"/>
      </w:pPr>
      <w:rPr>
        <w:rFonts w:ascii="Arial" w:hAnsi="Arial" w:hint="default"/>
      </w:rPr>
    </w:lvl>
    <w:lvl w:ilvl="3" w:tplc="5D40CEF6" w:tentative="1">
      <w:start w:val="1"/>
      <w:numFmt w:val="bullet"/>
      <w:lvlText w:val="–"/>
      <w:lvlJc w:val="left"/>
      <w:pPr>
        <w:tabs>
          <w:tab w:val="num" w:pos="2880"/>
        </w:tabs>
        <w:ind w:left="2880" w:hanging="360"/>
      </w:pPr>
      <w:rPr>
        <w:rFonts w:ascii="Arial" w:hAnsi="Arial" w:hint="default"/>
      </w:rPr>
    </w:lvl>
    <w:lvl w:ilvl="4" w:tplc="630E9ED4" w:tentative="1">
      <w:start w:val="1"/>
      <w:numFmt w:val="bullet"/>
      <w:lvlText w:val="–"/>
      <w:lvlJc w:val="left"/>
      <w:pPr>
        <w:tabs>
          <w:tab w:val="num" w:pos="3600"/>
        </w:tabs>
        <w:ind w:left="3600" w:hanging="360"/>
      </w:pPr>
      <w:rPr>
        <w:rFonts w:ascii="Arial" w:hAnsi="Arial" w:hint="default"/>
      </w:rPr>
    </w:lvl>
    <w:lvl w:ilvl="5" w:tplc="AA46E4B4" w:tentative="1">
      <w:start w:val="1"/>
      <w:numFmt w:val="bullet"/>
      <w:lvlText w:val="–"/>
      <w:lvlJc w:val="left"/>
      <w:pPr>
        <w:tabs>
          <w:tab w:val="num" w:pos="4320"/>
        </w:tabs>
        <w:ind w:left="4320" w:hanging="360"/>
      </w:pPr>
      <w:rPr>
        <w:rFonts w:ascii="Arial" w:hAnsi="Arial" w:hint="default"/>
      </w:rPr>
    </w:lvl>
    <w:lvl w:ilvl="6" w:tplc="81703B02" w:tentative="1">
      <w:start w:val="1"/>
      <w:numFmt w:val="bullet"/>
      <w:lvlText w:val="–"/>
      <w:lvlJc w:val="left"/>
      <w:pPr>
        <w:tabs>
          <w:tab w:val="num" w:pos="5040"/>
        </w:tabs>
        <w:ind w:left="5040" w:hanging="360"/>
      </w:pPr>
      <w:rPr>
        <w:rFonts w:ascii="Arial" w:hAnsi="Arial" w:hint="default"/>
      </w:rPr>
    </w:lvl>
    <w:lvl w:ilvl="7" w:tplc="4DEE2EB8" w:tentative="1">
      <w:start w:val="1"/>
      <w:numFmt w:val="bullet"/>
      <w:lvlText w:val="–"/>
      <w:lvlJc w:val="left"/>
      <w:pPr>
        <w:tabs>
          <w:tab w:val="num" w:pos="5760"/>
        </w:tabs>
        <w:ind w:left="5760" w:hanging="360"/>
      </w:pPr>
      <w:rPr>
        <w:rFonts w:ascii="Arial" w:hAnsi="Arial" w:hint="default"/>
      </w:rPr>
    </w:lvl>
    <w:lvl w:ilvl="8" w:tplc="AA2A9344" w:tentative="1">
      <w:start w:val="1"/>
      <w:numFmt w:val="bullet"/>
      <w:lvlText w:val="–"/>
      <w:lvlJc w:val="left"/>
      <w:pPr>
        <w:tabs>
          <w:tab w:val="num" w:pos="6480"/>
        </w:tabs>
        <w:ind w:left="6480" w:hanging="360"/>
      </w:pPr>
      <w:rPr>
        <w:rFonts w:ascii="Arial" w:hAnsi="Arial" w:hint="default"/>
      </w:rPr>
    </w:lvl>
  </w:abstractNum>
  <w:abstractNum w:abstractNumId="1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11">
    <w:nsid w:val="2C6140C6"/>
    <w:multiLevelType w:val="hybridMultilevel"/>
    <w:tmpl w:val="4D785570"/>
    <w:lvl w:ilvl="0" w:tplc="FF447BAC">
      <w:start w:val="1"/>
      <w:numFmt w:val="bullet"/>
      <w:lvlText w:val=""/>
      <w:lvlJc w:val="left"/>
      <w:pPr>
        <w:tabs>
          <w:tab w:val="num" w:pos="720"/>
        </w:tabs>
        <w:ind w:left="720" w:hanging="360"/>
      </w:pPr>
      <w:rPr>
        <w:rFonts w:ascii="Wingdings 2" w:hAnsi="Wingdings 2" w:hint="default"/>
      </w:rPr>
    </w:lvl>
    <w:lvl w:ilvl="1" w:tplc="03228CBA" w:tentative="1">
      <w:start w:val="1"/>
      <w:numFmt w:val="bullet"/>
      <w:lvlText w:val=""/>
      <w:lvlJc w:val="left"/>
      <w:pPr>
        <w:tabs>
          <w:tab w:val="num" w:pos="1440"/>
        </w:tabs>
        <w:ind w:left="1440" w:hanging="360"/>
      </w:pPr>
      <w:rPr>
        <w:rFonts w:ascii="Wingdings 2" w:hAnsi="Wingdings 2" w:hint="default"/>
      </w:rPr>
    </w:lvl>
    <w:lvl w:ilvl="2" w:tplc="3C889B26" w:tentative="1">
      <w:start w:val="1"/>
      <w:numFmt w:val="bullet"/>
      <w:lvlText w:val=""/>
      <w:lvlJc w:val="left"/>
      <w:pPr>
        <w:tabs>
          <w:tab w:val="num" w:pos="2160"/>
        </w:tabs>
        <w:ind w:left="2160" w:hanging="360"/>
      </w:pPr>
      <w:rPr>
        <w:rFonts w:ascii="Wingdings 2" w:hAnsi="Wingdings 2" w:hint="default"/>
      </w:rPr>
    </w:lvl>
    <w:lvl w:ilvl="3" w:tplc="A3BE62DA" w:tentative="1">
      <w:start w:val="1"/>
      <w:numFmt w:val="bullet"/>
      <w:lvlText w:val=""/>
      <w:lvlJc w:val="left"/>
      <w:pPr>
        <w:tabs>
          <w:tab w:val="num" w:pos="2880"/>
        </w:tabs>
        <w:ind w:left="2880" w:hanging="360"/>
      </w:pPr>
      <w:rPr>
        <w:rFonts w:ascii="Wingdings 2" w:hAnsi="Wingdings 2" w:hint="default"/>
      </w:rPr>
    </w:lvl>
    <w:lvl w:ilvl="4" w:tplc="A8A8AA96" w:tentative="1">
      <w:start w:val="1"/>
      <w:numFmt w:val="bullet"/>
      <w:lvlText w:val=""/>
      <w:lvlJc w:val="left"/>
      <w:pPr>
        <w:tabs>
          <w:tab w:val="num" w:pos="3600"/>
        </w:tabs>
        <w:ind w:left="3600" w:hanging="360"/>
      </w:pPr>
      <w:rPr>
        <w:rFonts w:ascii="Wingdings 2" w:hAnsi="Wingdings 2" w:hint="default"/>
      </w:rPr>
    </w:lvl>
    <w:lvl w:ilvl="5" w:tplc="E06ACDA2" w:tentative="1">
      <w:start w:val="1"/>
      <w:numFmt w:val="bullet"/>
      <w:lvlText w:val=""/>
      <w:lvlJc w:val="left"/>
      <w:pPr>
        <w:tabs>
          <w:tab w:val="num" w:pos="4320"/>
        </w:tabs>
        <w:ind w:left="4320" w:hanging="360"/>
      </w:pPr>
      <w:rPr>
        <w:rFonts w:ascii="Wingdings 2" w:hAnsi="Wingdings 2" w:hint="default"/>
      </w:rPr>
    </w:lvl>
    <w:lvl w:ilvl="6" w:tplc="69B60146" w:tentative="1">
      <w:start w:val="1"/>
      <w:numFmt w:val="bullet"/>
      <w:lvlText w:val=""/>
      <w:lvlJc w:val="left"/>
      <w:pPr>
        <w:tabs>
          <w:tab w:val="num" w:pos="5040"/>
        </w:tabs>
        <w:ind w:left="5040" w:hanging="360"/>
      </w:pPr>
      <w:rPr>
        <w:rFonts w:ascii="Wingdings 2" w:hAnsi="Wingdings 2" w:hint="default"/>
      </w:rPr>
    </w:lvl>
    <w:lvl w:ilvl="7" w:tplc="1A7688FC" w:tentative="1">
      <w:start w:val="1"/>
      <w:numFmt w:val="bullet"/>
      <w:lvlText w:val=""/>
      <w:lvlJc w:val="left"/>
      <w:pPr>
        <w:tabs>
          <w:tab w:val="num" w:pos="5760"/>
        </w:tabs>
        <w:ind w:left="5760" w:hanging="360"/>
      </w:pPr>
      <w:rPr>
        <w:rFonts w:ascii="Wingdings 2" w:hAnsi="Wingdings 2" w:hint="default"/>
      </w:rPr>
    </w:lvl>
    <w:lvl w:ilvl="8" w:tplc="C15C5A7C" w:tentative="1">
      <w:start w:val="1"/>
      <w:numFmt w:val="bullet"/>
      <w:lvlText w:val=""/>
      <w:lvlJc w:val="left"/>
      <w:pPr>
        <w:tabs>
          <w:tab w:val="num" w:pos="6480"/>
        </w:tabs>
        <w:ind w:left="6480" w:hanging="360"/>
      </w:pPr>
      <w:rPr>
        <w:rFonts w:ascii="Wingdings 2" w:hAnsi="Wingdings 2" w:hint="default"/>
      </w:rPr>
    </w:lvl>
  </w:abstractNum>
  <w:abstractNum w:abstractNumId="12">
    <w:nsid w:val="2E5C4D3B"/>
    <w:multiLevelType w:val="multilevel"/>
    <w:tmpl w:val="4D066960"/>
    <w:lvl w:ilvl="0">
      <w:start w:val="1"/>
      <w:numFmt w:val="upperRoman"/>
      <w:lvlText w:val="%1."/>
      <w:lvlJc w:val="left"/>
      <w:pPr>
        <w:tabs>
          <w:tab w:val="num" w:pos="360"/>
        </w:tabs>
        <w:ind w:left="360" w:hanging="360"/>
      </w:pPr>
      <w:rPr>
        <w:rFonts w:cs="Times New Roman" w:hint="default"/>
      </w:rPr>
    </w:lvl>
    <w:lvl w:ilvl="1">
      <w:start w:val="1"/>
      <w:numFmt w:val="lowerLetter"/>
      <w:lvlText w:val="%2)"/>
      <w:lvlJc w:val="left"/>
      <w:pPr>
        <w:tabs>
          <w:tab w:val="num" w:pos="680"/>
        </w:tabs>
        <w:ind w:left="1020" w:hanging="340"/>
      </w:pPr>
      <w:rPr>
        <w:rFonts w:cs="Times New Roman" w:hint="default"/>
      </w:rPr>
    </w:lvl>
    <w:lvl w:ilvl="2">
      <w:start w:val="1"/>
      <w:numFmt w:val="lowerRoman"/>
      <w:lvlText w:val="%3."/>
      <w:lvlJc w:val="left"/>
      <w:pPr>
        <w:tabs>
          <w:tab w:val="num" w:pos="1360"/>
        </w:tabs>
        <w:ind w:left="1700" w:hanging="340"/>
      </w:pPr>
      <w:rPr>
        <w:rFonts w:cs="Times New Roman" w:hint="default"/>
      </w:rPr>
    </w:lvl>
    <w:lvl w:ilvl="3">
      <w:start w:val="1"/>
      <w:numFmt w:val="none"/>
      <w:lvlText w:val="%4"/>
      <w:lvlJc w:val="left"/>
      <w:pPr>
        <w:tabs>
          <w:tab w:val="num" w:pos="2040"/>
        </w:tabs>
        <w:ind w:left="2380" w:hanging="340"/>
      </w:pPr>
      <w:rPr>
        <w:rFonts w:cs="Times New Roman" w:hint="default"/>
      </w:rPr>
    </w:lvl>
    <w:lvl w:ilvl="4">
      <w:start w:val="1"/>
      <w:numFmt w:val="none"/>
      <w:lvlText w:val="%5"/>
      <w:lvlJc w:val="left"/>
      <w:pPr>
        <w:tabs>
          <w:tab w:val="num" w:pos="2720"/>
        </w:tabs>
        <w:ind w:left="3060" w:hanging="340"/>
      </w:pPr>
      <w:rPr>
        <w:rFonts w:cs="Times New Roman" w:hint="default"/>
      </w:rPr>
    </w:lvl>
    <w:lvl w:ilvl="5">
      <w:start w:val="1"/>
      <w:numFmt w:val="none"/>
      <w:lvlText w:val="%6"/>
      <w:lvlJc w:val="right"/>
      <w:pPr>
        <w:tabs>
          <w:tab w:val="num" w:pos="3400"/>
        </w:tabs>
        <w:ind w:left="3740" w:hanging="340"/>
      </w:pPr>
      <w:rPr>
        <w:rFonts w:cs="Times New Roman" w:hint="default"/>
      </w:rPr>
    </w:lvl>
    <w:lvl w:ilvl="6">
      <w:start w:val="1"/>
      <w:numFmt w:val="none"/>
      <w:lvlText w:val="%7"/>
      <w:lvlJc w:val="left"/>
      <w:pPr>
        <w:tabs>
          <w:tab w:val="num" w:pos="4080"/>
        </w:tabs>
        <w:ind w:left="4420" w:hanging="340"/>
      </w:pPr>
      <w:rPr>
        <w:rFonts w:cs="Times New Roman" w:hint="default"/>
      </w:rPr>
    </w:lvl>
    <w:lvl w:ilvl="7">
      <w:start w:val="1"/>
      <w:numFmt w:val="none"/>
      <w:lvlText w:val="%8"/>
      <w:lvlJc w:val="left"/>
      <w:pPr>
        <w:tabs>
          <w:tab w:val="num" w:pos="4760"/>
        </w:tabs>
        <w:ind w:left="5100" w:hanging="340"/>
      </w:pPr>
      <w:rPr>
        <w:rFonts w:cs="Times New Roman" w:hint="default"/>
      </w:rPr>
    </w:lvl>
    <w:lvl w:ilvl="8">
      <w:start w:val="1"/>
      <w:numFmt w:val="none"/>
      <w:lvlText w:val="%9"/>
      <w:lvlJc w:val="right"/>
      <w:pPr>
        <w:tabs>
          <w:tab w:val="num" w:pos="5440"/>
        </w:tabs>
        <w:ind w:left="5780" w:hanging="340"/>
      </w:pPr>
      <w:rPr>
        <w:rFonts w:cs="Times New Roman" w:hint="default"/>
      </w:rPr>
    </w:lvl>
  </w:abstractNum>
  <w:abstractNum w:abstractNumId="13">
    <w:nsid w:val="2E5E1086"/>
    <w:multiLevelType w:val="multilevel"/>
    <w:tmpl w:val="8C0C4AFC"/>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4">
    <w:nsid w:val="335051EF"/>
    <w:multiLevelType w:val="hybridMultilevel"/>
    <w:tmpl w:val="EC60D8EA"/>
    <w:lvl w:ilvl="0" w:tplc="342CEB46">
      <w:start w:val="1"/>
      <w:numFmt w:val="bullet"/>
      <w:lvlText w:val=""/>
      <w:lvlJc w:val="left"/>
      <w:pPr>
        <w:tabs>
          <w:tab w:val="num" w:pos="720"/>
        </w:tabs>
        <w:ind w:left="720" w:hanging="360"/>
      </w:pPr>
      <w:rPr>
        <w:rFonts w:ascii="Wingdings 2" w:hAnsi="Wingdings 2" w:hint="default"/>
      </w:rPr>
    </w:lvl>
    <w:lvl w:ilvl="1" w:tplc="8696958C">
      <w:start w:val="1"/>
      <w:numFmt w:val="bullet"/>
      <w:lvlText w:val=""/>
      <w:lvlJc w:val="left"/>
      <w:pPr>
        <w:tabs>
          <w:tab w:val="num" w:pos="1440"/>
        </w:tabs>
        <w:ind w:left="1440" w:hanging="360"/>
      </w:pPr>
      <w:rPr>
        <w:rFonts w:ascii="Wingdings 2" w:hAnsi="Wingdings 2" w:hint="default"/>
      </w:rPr>
    </w:lvl>
    <w:lvl w:ilvl="2" w:tplc="B8E490DE" w:tentative="1">
      <w:start w:val="1"/>
      <w:numFmt w:val="bullet"/>
      <w:lvlText w:val=""/>
      <w:lvlJc w:val="left"/>
      <w:pPr>
        <w:tabs>
          <w:tab w:val="num" w:pos="2160"/>
        </w:tabs>
        <w:ind w:left="2160" w:hanging="360"/>
      </w:pPr>
      <w:rPr>
        <w:rFonts w:ascii="Wingdings 2" w:hAnsi="Wingdings 2" w:hint="default"/>
      </w:rPr>
    </w:lvl>
    <w:lvl w:ilvl="3" w:tplc="05EC9CB6" w:tentative="1">
      <w:start w:val="1"/>
      <w:numFmt w:val="bullet"/>
      <w:lvlText w:val=""/>
      <w:lvlJc w:val="left"/>
      <w:pPr>
        <w:tabs>
          <w:tab w:val="num" w:pos="2880"/>
        </w:tabs>
        <w:ind w:left="2880" w:hanging="360"/>
      </w:pPr>
      <w:rPr>
        <w:rFonts w:ascii="Wingdings 2" w:hAnsi="Wingdings 2" w:hint="default"/>
      </w:rPr>
    </w:lvl>
    <w:lvl w:ilvl="4" w:tplc="9E8A7AC4" w:tentative="1">
      <w:start w:val="1"/>
      <w:numFmt w:val="bullet"/>
      <w:lvlText w:val=""/>
      <w:lvlJc w:val="left"/>
      <w:pPr>
        <w:tabs>
          <w:tab w:val="num" w:pos="3600"/>
        </w:tabs>
        <w:ind w:left="3600" w:hanging="360"/>
      </w:pPr>
      <w:rPr>
        <w:rFonts w:ascii="Wingdings 2" w:hAnsi="Wingdings 2" w:hint="default"/>
      </w:rPr>
    </w:lvl>
    <w:lvl w:ilvl="5" w:tplc="36DA977E" w:tentative="1">
      <w:start w:val="1"/>
      <w:numFmt w:val="bullet"/>
      <w:lvlText w:val=""/>
      <w:lvlJc w:val="left"/>
      <w:pPr>
        <w:tabs>
          <w:tab w:val="num" w:pos="4320"/>
        </w:tabs>
        <w:ind w:left="4320" w:hanging="360"/>
      </w:pPr>
      <w:rPr>
        <w:rFonts w:ascii="Wingdings 2" w:hAnsi="Wingdings 2" w:hint="default"/>
      </w:rPr>
    </w:lvl>
    <w:lvl w:ilvl="6" w:tplc="64BCF162" w:tentative="1">
      <w:start w:val="1"/>
      <w:numFmt w:val="bullet"/>
      <w:lvlText w:val=""/>
      <w:lvlJc w:val="left"/>
      <w:pPr>
        <w:tabs>
          <w:tab w:val="num" w:pos="5040"/>
        </w:tabs>
        <w:ind w:left="5040" w:hanging="360"/>
      </w:pPr>
      <w:rPr>
        <w:rFonts w:ascii="Wingdings 2" w:hAnsi="Wingdings 2" w:hint="default"/>
      </w:rPr>
    </w:lvl>
    <w:lvl w:ilvl="7" w:tplc="02F0325C" w:tentative="1">
      <w:start w:val="1"/>
      <w:numFmt w:val="bullet"/>
      <w:lvlText w:val=""/>
      <w:lvlJc w:val="left"/>
      <w:pPr>
        <w:tabs>
          <w:tab w:val="num" w:pos="5760"/>
        </w:tabs>
        <w:ind w:left="5760" w:hanging="360"/>
      </w:pPr>
      <w:rPr>
        <w:rFonts w:ascii="Wingdings 2" w:hAnsi="Wingdings 2" w:hint="default"/>
      </w:rPr>
    </w:lvl>
    <w:lvl w:ilvl="8" w:tplc="5776CBF2" w:tentative="1">
      <w:start w:val="1"/>
      <w:numFmt w:val="bullet"/>
      <w:lvlText w:val=""/>
      <w:lvlJc w:val="left"/>
      <w:pPr>
        <w:tabs>
          <w:tab w:val="num" w:pos="6480"/>
        </w:tabs>
        <w:ind w:left="6480" w:hanging="360"/>
      </w:pPr>
      <w:rPr>
        <w:rFonts w:ascii="Wingdings 2" w:hAnsi="Wingdings 2" w:hint="default"/>
      </w:rPr>
    </w:lvl>
  </w:abstractNum>
  <w:abstractNum w:abstractNumId="15">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6">
    <w:nsid w:val="3C22178B"/>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7">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EFA4878"/>
    <w:multiLevelType w:val="multilevel"/>
    <w:tmpl w:val="7B2CD562"/>
    <w:numStyleLink w:val="ListNumbers"/>
  </w:abstractNum>
  <w:abstractNum w:abstractNumId="19">
    <w:nsid w:val="48594B34"/>
    <w:multiLevelType w:val="multilevel"/>
    <w:tmpl w:val="84FAFC26"/>
    <w:lvl w:ilvl="0">
      <w:start w:val="1"/>
      <w:numFmt w:val="bullet"/>
      <w:lvlText w:val=""/>
      <w:lvlJc w:val="left"/>
      <w:pPr>
        <w:tabs>
          <w:tab w:val="num" w:pos="700"/>
        </w:tabs>
        <w:ind w:left="700" w:hanging="360"/>
      </w:pPr>
      <w:rPr>
        <w:rFonts w:ascii="Symbol" w:hAnsi="Symbol"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2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21">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2">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3">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4">
    <w:nsid w:val="5D1F4858"/>
    <w:multiLevelType w:val="hybridMultilevel"/>
    <w:tmpl w:val="2CECA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68554DB4"/>
    <w:multiLevelType w:val="hybridMultilevel"/>
    <w:tmpl w:val="103AC34A"/>
    <w:lvl w:ilvl="0" w:tplc="610C9D16">
      <w:start w:val="1"/>
      <w:numFmt w:val="decimal"/>
      <w:pStyle w:val="ListParagraph"/>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6">
    <w:nsid w:val="6A73083B"/>
    <w:multiLevelType w:val="hybridMultilevel"/>
    <w:tmpl w:val="02F839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6B777AF8"/>
    <w:multiLevelType w:val="hybridMultilevel"/>
    <w:tmpl w:val="C17E9FEA"/>
    <w:lvl w:ilvl="0" w:tplc="7D4A0EF8">
      <w:start w:val="1"/>
      <w:numFmt w:val="bullet"/>
      <w:lvlText w:val="–"/>
      <w:lvlJc w:val="left"/>
      <w:pPr>
        <w:tabs>
          <w:tab w:val="num" w:pos="720"/>
        </w:tabs>
        <w:ind w:left="720" w:hanging="360"/>
      </w:pPr>
      <w:rPr>
        <w:rFonts w:ascii="Arial" w:hAnsi="Arial" w:hint="default"/>
      </w:rPr>
    </w:lvl>
    <w:lvl w:ilvl="1" w:tplc="BA409884">
      <w:start w:val="1"/>
      <w:numFmt w:val="bullet"/>
      <w:lvlText w:val="–"/>
      <w:lvlJc w:val="left"/>
      <w:pPr>
        <w:tabs>
          <w:tab w:val="num" w:pos="1440"/>
        </w:tabs>
        <w:ind w:left="1440" w:hanging="360"/>
      </w:pPr>
      <w:rPr>
        <w:rFonts w:ascii="Arial" w:hAnsi="Arial" w:hint="default"/>
      </w:rPr>
    </w:lvl>
    <w:lvl w:ilvl="2" w:tplc="AD786FDE" w:tentative="1">
      <w:start w:val="1"/>
      <w:numFmt w:val="bullet"/>
      <w:lvlText w:val="–"/>
      <w:lvlJc w:val="left"/>
      <w:pPr>
        <w:tabs>
          <w:tab w:val="num" w:pos="2160"/>
        </w:tabs>
        <w:ind w:left="2160" w:hanging="360"/>
      </w:pPr>
      <w:rPr>
        <w:rFonts w:ascii="Arial" w:hAnsi="Arial" w:hint="default"/>
      </w:rPr>
    </w:lvl>
    <w:lvl w:ilvl="3" w:tplc="FD94A4E6" w:tentative="1">
      <w:start w:val="1"/>
      <w:numFmt w:val="bullet"/>
      <w:lvlText w:val="–"/>
      <w:lvlJc w:val="left"/>
      <w:pPr>
        <w:tabs>
          <w:tab w:val="num" w:pos="2880"/>
        </w:tabs>
        <w:ind w:left="2880" w:hanging="360"/>
      </w:pPr>
      <w:rPr>
        <w:rFonts w:ascii="Arial" w:hAnsi="Arial" w:hint="default"/>
      </w:rPr>
    </w:lvl>
    <w:lvl w:ilvl="4" w:tplc="8B9ED082" w:tentative="1">
      <w:start w:val="1"/>
      <w:numFmt w:val="bullet"/>
      <w:lvlText w:val="–"/>
      <w:lvlJc w:val="left"/>
      <w:pPr>
        <w:tabs>
          <w:tab w:val="num" w:pos="3600"/>
        </w:tabs>
        <w:ind w:left="3600" w:hanging="360"/>
      </w:pPr>
      <w:rPr>
        <w:rFonts w:ascii="Arial" w:hAnsi="Arial" w:hint="default"/>
      </w:rPr>
    </w:lvl>
    <w:lvl w:ilvl="5" w:tplc="BF2C8A98" w:tentative="1">
      <w:start w:val="1"/>
      <w:numFmt w:val="bullet"/>
      <w:lvlText w:val="–"/>
      <w:lvlJc w:val="left"/>
      <w:pPr>
        <w:tabs>
          <w:tab w:val="num" w:pos="4320"/>
        </w:tabs>
        <w:ind w:left="4320" w:hanging="360"/>
      </w:pPr>
      <w:rPr>
        <w:rFonts w:ascii="Arial" w:hAnsi="Arial" w:hint="default"/>
      </w:rPr>
    </w:lvl>
    <w:lvl w:ilvl="6" w:tplc="93ACBB32" w:tentative="1">
      <w:start w:val="1"/>
      <w:numFmt w:val="bullet"/>
      <w:lvlText w:val="–"/>
      <w:lvlJc w:val="left"/>
      <w:pPr>
        <w:tabs>
          <w:tab w:val="num" w:pos="5040"/>
        </w:tabs>
        <w:ind w:left="5040" w:hanging="360"/>
      </w:pPr>
      <w:rPr>
        <w:rFonts w:ascii="Arial" w:hAnsi="Arial" w:hint="default"/>
      </w:rPr>
    </w:lvl>
    <w:lvl w:ilvl="7" w:tplc="0E30A582" w:tentative="1">
      <w:start w:val="1"/>
      <w:numFmt w:val="bullet"/>
      <w:lvlText w:val="–"/>
      <w:lvlJc w:val="left"/>
      <w:pPr>
        <w:tabs>
          <w:tab w:val="num" w:pos="5760"/>
        </w:tabs>
        <w:ind w:left="5760" w:hanging="360"/>
      </w:pPr>
      <w:rPr>
        <w:rFonts w:ascii="Arial" w:hAnsi="Arial" w:hint="default"/>
      </w:rPr>
    </w:lvl>
    <w:lvl w:ilvl="8" w:tplc="14C6370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3"/>
  </w:num>
  <w:num w:numId="3">
    <w:abstractNumId w:val="25"/>
  </w:num>
  <w:num w:numId="4">
    <w:abstractNumId w:val="8"/>
  </w:num>
  <w:num w:numId="5">
    <w:abstractNumId w:val="15"/>
  </w:num>
  <w:num w:numId="6">
    <w:abstractNumId w:val="17"/>
  </w:num>
  <w:num w:numId="7">
    <w:abstractNumId w:val="22"/>
  </w:num>
  <w:num w:numId="8">
    <w:abstractNumId w:val="20"/>
  </w:num>
  <w:num w:numId="9">
    <w:abstractNumId w:val="10"/>
  </w:num>
  <w:num w:numId="10">
    <w:abstractNumId w:val="23"/>
  </w:num>
  <w:num w:numId="11">
    <w:abstractNumId w:val="21"/>
  </w:num>
  <w:num w:numId="12">
    <w:abstractNumId w:val="16"/>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9"/>
  </w:num>
  <w:num w:numId="16">
    <w:abstractNumId w:val="9"/>
  </w:num>
  <w:num w:numId="17">
    <w:abstractNumId w:val="27"/>
  </w:num>
  <w:num w:numId="18">
    <w:abstractNumId w:val="4"/>
  </w:num>
  <w:num w:numId="19">
    <w:abstractNumId w:val="1"/>
  </w:num>
  <w:num w:numId="20">
    <w:abstractNumId w:val="14"/>
  </w:num>
  <w:num w:numId="21">
    <w:abstractNumId w:val="3"/>
  </w:num>
  <w:num w:numId="22">
    <w:abstractNumId w:val="7"/>
  </w:num>
  <w:num w:numId="23">
    <w:abstractNumId w:val="24"/>
  </w:num>
  <w:num w:numId="24">
    <w:abstractNumId w:val="2"/>
  </w:num>
  <w:num w:numId="25">
    <w:abstractNumId w:val="5"/>
  </w:num>
  <w:num w:numId="26">
    <w:abstractNumId w:val="11"/>
  </w:num>
  <w:num w:numId="27">
    <w:abstractNumId w:val="6"/>
  </w:num>
  <w:num w:numId="28">
    <w:abstractNumId w:val="2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proofState w:spelling="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1B6E"/>
    <w:rsid w:val="00001E69"/>
    <w:rsid w:val="00002803"/>
    <w:rsid w:val="00002E89"/>
    <w:rsid w:val="0001024B"/>
    <w:rsid w:val="00012A1F"/>
    <w:rsid w:val="00021723"/>
    <w:rsid w:val="00032010"/>
    <w:rsid w:val="0003298E"/>
    <w:rsid w:val="00041759"/>
    <w:rsid w:val="000420C0"/>
    <w:rsid w:val="000435C7"/>
    <w:rsid w:val="00046D01"/>
    <w:rsid w:val="00052FE2"/>
    <w:rsid w:val="00054E85"/>
    <w:rsid w:val="000713B1"/>
    <w:rsid w:val="000761CA"/>
    <w:rsid w:val="00076BDF"/>
    <w:rsid w:val="00076F96"/>
    <w:rsid w:val="000774DD"/>
    <w:rsid w:val="00081BDD"/>
    <w:rsid w:val="00096E2E"/>
    <w:rsid w:val="000A0FB0"/>
    <w:rsid w:val="000B02F8"/>
    <w:rsid w:val="000B5019"/>
    <w:rsid w:val="000D20CB"/>
    <w:rsid w:val="000D495C"/>
    <w:rsid w:val="000E2366"/>
    <w:rsid w:val="000E6BB7"/>
    <w:rsid w:val="000F6B8B"/>
    <w:rsid w:val="0010050B"/>
    <w:rsid w:val="001010C7"/>
    <w:rsid w:val="00102B25"/>
    <w:rsid w:val="00104655"/>
    <w:rsid w:val="00117C4B"/>
    <w:rsid w:val="00122B43"/>
    <w:rsid w:val="00123283"/>
    <w:rsid w:val="001273F3"/>
    <w:rsid w:val="00141190"/>
    <w:rsid w:val="00142F63"/>
    <w:rsid w:val="001455A2"/>
    <w:rsid w:val="001479FC"/>
    <w:rsid w:val="00163998"/>
    <w:rsid w:val="00165872"/>
    <w:rsid w:val="00167C13"/>
    <w:rsid w:val="001714E0"/>
    <w:rsid w:val="00175CD2"/>
    <w:rsid w:val="00176186"/>
    <w:rsid w:val="00176D30"/>
    <w:rsid w:val="0018002B"/>
    <w:rsid w:val="00185D50"/>
    <w:rsid w:val="00187F4D"/>
    <w:rsid w:val="00195F09"/>
    <w:rsid w:val="001B137E"/>
    <w:rsid w:val="001B1649"/>
    <w:rsid w:val="001C7AE5"/>
    <w:rsid w:val="001D0DAC"/>
    <w:rsid w:val="001F08AC"/>
    <w:rsid w:val="001F2D3A"/>
    <w:rsid w:val="00202265"/>
    <w:rsid w:val="00207D34"/>
    <w:rsid w:val="002111D3"/>
    <w:rsid w:val="00212690"/>
    <w:rsid w:val="00212B6A"/>
    <w:rsid w:val="002200A1"/>
    <w:rsid w:val="00221664"/>
    <w:rsid w:val="0022220E"/>
    <w:rsid w:val="0023227F"/>
    <w:rsid w:val="00243007"/>
    <w:rsid w:val="00243CE1"/>
    <w:rsid w:val="00245DB6"/>
    <w:rsid w:val="002509EC"/>
    <w:rsid w:val="002523C2"/>
    <w:rsid w:val="00254E4D"/>
    <w:rsid w:val="00262D16"/>
    <w:rsid w:val="002766F0"/>
    <w:rsid w:val="00277342"/>
    <w:rsid w:val="00282E08"/>
    <w:rsid w:val="00283857"/>
    <w:rsid w:val="002859F6"/>
    <w:rsid w:val="002873C5"/>
    <w:rsid w:val="00294E91"/>
    <w:rsid w:val="00294F1F"/>
    <w:rsid w:val="002A4C30"/>
    <w:rsid w:val="002A7CAD"/>
    <w:rsid w:val="002B4855"/>
    <w:rsid w:val="002B6967"/>
    <w:rsid w:val="002D06FB"/>
    <w:rsid w:val="002D5535"/>
    <w:rsid w:val="002E6C49"/>
    <w:rsid w:val="002F1B67"/>
    <w:rsid w:val="002F2DB9"/>
    <w:rsid w:val="002F41C0"/>
    <w:rsid w:val="002F7DBE"/>
    <w:rsid w:val="00303E13"/>
    <w:rsid w:val="003131D1"/>
    <w:rsid w:val="00331905"/>
    <w:rsid w:val="00332E4F"/>
    <w:rsid w:val="0034268E"/>
    <w:rsid w:val="003549D3"/>
    <w:rsid w:val="00355889"/>
    <w:rsid w:val="00360434"/>
    <w:rsid w:val="00360ED9"/>
    <w:rsid w:val="00361471"/>
    <w:rsid w:val="00370F16"/>
    <w:rsid w:val="00373FBC"/>
    <w:rsid w:val="00376BF3"/>
    <w:rsid w:val="00383ADA"/>
    <w:rsid w:val="00387343"/>
    <w:rsid w:val="00397B86"/>
    <w:rsid w:val="003A0DA5"/>
    <w:rsid w:val="003A3B36"/>
    <w:rsid w:val="003A7D25"/>
    <w:rsid w:val="003B164B"/>
    <w:rsid w:val="003C2BC9"/>
    <w:rsid w:val="003C62D0"/>
    <w:rsid w:val="003D0069"/>
    <w:rsid w:val="003D0CD1"/>
    <w:rsid w:val="003D4034"/>
    <w:rsid w:val="003E4579"/>
    <w:rsid w:val="003F4D31"/>
    <w:rsid w:val="0040593F"/>
    <w:rsid w:val="00406873"/>
    <w:rsid w:val="00412A02"/>
    <w:rsid w:val="00417276"/>
    <w:rsid w:val="00427F8A"/>
    <w:rsid w:val="00440119"/>
    <w:rsid w:val="0044325C"/>
    <w:rsid w:val="00446532"/>
    <w:rsid w:val="0045138C"/>
    <w:rsid w:val="004563F2"/>
    <w:rsid w:val="00467BD9"/>
    <w:rsid w:val="00476E46"/>
    <w:rsid w:val="00477CD5"/>
    <w:rsid w:val="00481653"/>
    <w:rsid w:val="00494339"/>
    <w:rsid w:val="004A1C5B"/>
    <w:rsid w:val="004B1958"/>
    <w:rsid w:val="004B7801"/>
    <w:rsid w:val="004C114A"/>
    <w:rsid w:val="004C1B7A"/>
    <w:rsid w:val="004C23EF"/>
    <w:rsid w:val="004D3988"/>
    <w:rsid w:val="004F4891"/>
    <w:rsid w:val="00504394"/>
    <w:rsid w:val="0050784E"/>
    <w:rsid w:val="00511DAC"/>
    <w:rsid w:val="0051339A"/>
    <w:rsid w:val="00515A23"/>
    <w:rsid w:val="00525783"/>
    <w:rsid w:val="005259CA"/>
    <w:rsid w:val="00530C89"/>
    <w:rsid w:val="005427E1"/>
    <w:rsid w:val="00542D36"/>
    <w:rsid w:val="00551AB7"/>
    <w:rsid w:val="00553839"/>
    <w:rsid w:val="00554E35"/>
    <w:rsid w:val="00562158"/>
    <w:rsid w:val="00581F5F"/>
    <w:rsid w:val="005840AA"/>
    <w:rsid w:val="00584B29"/>
    <w:rsid w:val="00585714"/>
    <w:rsid w:val="005942AF"/>
    <w:rsid w:val="005A1013"/>
    <w:rsid w:val="005A22F4"/>
    <w:rsid w:val="005A675F"/>
    <w:rsid w:val="005B0278"/>
    <w:rsid w:val="005B13A9"/>
    <w:rsid w:val="005D1DD4"/>
    <w:rsid w:val="005D5F89"/>
    <w:rsid w:val="005D622C"/>
    <w:rsid w:val="005E067F"/>
    <w:rsid w:val="005E10AA"/>
    <w:rsid w:val="005F332A"/>
    <w:rsid w:val="005F5F64"/>
    <w:rsid w:val="00606293"/>
    <w:rsid w:val="00611B6E"/>
    <w:rsid w:val="00613EBE"/>
    <w:rsid w:val="00617204"/>
    <w:rsid w:val="00626008"/>
    <w:rsid w:val="00634A5F"/>
    <w:rsid w:val="00640911"/>
    <w:rsid w:val="00642A24"/>
    <w:rsid w:val="00642D43"/>
    <w:rsid w:val="00652C38"/>
    <w:rsid w:val="006618AE"/>
    <w:rsid w:val="00661DCD"/>
    <w:rsid w:val="00666EEC"/>
    <w:rsid w:val="00671F61"/>
    <w:rsid w:val="00685D55"/>
    <w:rsid w:val="00687635"/>
    <w:rsid w:val="00694C26"/>
    <w:rsid w:val="006A01A9"/>
    <w:rsid w:val="006A11B8"/>
    <w:rsid w:val="006A3A08"/>
    <w:rsid w:val="006B4C74"/>
    <w:rsid w:val="006C3E00"/>
    <w:rsid w:val="006D67B8"/>
    <w:rsid w:val="006E00A2"/>
    <w:rsid w:val="006E03E2"/>
    <w:rsid w:val="006E5FA5"/>
    <w:rsid w:val="006F51AE"/>
    <w:rsid w:val="00707E60"/>
    <w:rsid w:val="007131A6"/>
    <w:rsid w:val="007261E1"/>
    <w:rsid w:val="00726CF1"/>
    <w:rsid w:val="007331FC"/>
    <w:rsid w:val="00742840"/>
    <w:rsid w:val="0075588E"/>
    <w:rsid w:val="00796C7E"/>
    <w:rsid w:val="00797566"/>
    <w:rsid w:val="00797B36"/>
    <w:rsid w:val="007A4853"/>
    <w:rsid w:val="007B31FE"/>
    <w:rsid w:val="007D7D8F"/>
    <w:rsid w:val="00802E1E"/>
    <w:rsid w:val="00803A2C"/>
    <w:rsid w:val="00811EAB"/>
    <w:rsid w:val="00817A76"/>
    <w:rsid w:val="008240DC"/>
    <w:rsid w:val="00824D1D"/>
    <w:rsid w:val="00831655"/>
    <w:rsid w:val="008418DE"/>
    <w:rsid w:val="00854B5B"/>
    <w:rsid w:val="00863558"/>
    <w:rsid w:val="00871A1B"/>
    <w:rsid w:val="00873AD5"/>
    <w:rsid w:val="00873E7C"/>
    <w:rsid w:val="00875B0B"/>
    <w:rsid w:val="00883C62"/>
    <w:rsid w:val="008A72FB"/>
    <w:rsid w:val="008B118D"/>
    <w:rsid w:val="008B643F"/>
    <w:rsid w:val="008C2C00"/>
    <w:rsid w:val="008C4F3B"/>
    <w:rsid w:val="008F56CF"/>
    <w:rsid w:val="008F7141"/>
    <w:rsid w:val="0091226B"/>
    <w:rsid w:val="009177CC"/>
    <w:rsid w:val="00921C50"/>
    <w:rsid w:val="00925B3D"/>
    <w:rsid w:val="00944378"/>
    <w:rsid w:val="00946B89"/>
    <w:rsid w:val="00951342"/>
    <w:rsid w:val="009527C9"/>
    <w:rsid w:val="00955DF7"/>
    <w:rsid w:val="00960027"/>
    <w:rsid w:val="009615FE"/>
    <w:rsid w:val="00965EA0"/>
    <w:rsid w:val="009707C6"/>
    <w:rsid w:val="00971D8D"/>
    <w:rsid w:val="00973FFA"/>
    <w:rsid w:val="009819DB"/>
    <w:rsid w:val="00982C92"/>
    <w:rsid w:val="0098351C"/>
    <w:rsid w:val="009968FB"/>
    <w:rsid w:val="009D240C"/>
    <w:rsid w:val="009D28CA"/>
    <w:rsid w:val="009D6A6C"/>
    <w:rsid w:val="009E138A"/>
    <w:rsid w:val="009E2799"/>
    <w:rsid w:val="009E2C6A"/>
    <w:rsid w:val="00A01934"/>
    <w:rsid w:val="00A277E5"/>
    <w:rsid w:val="00A315A9"/>
    <w:rsid w:val="00A460AA"/>
    <w:rsid w:val="00A50E7A"/>
    <w:rsid w:val="00A56E53"/>
    <w:rsid w:val="00A61793"/>
    <w:rsid w:val="00A66939"/>
    <w:rsid w:val="00A777F1"/>
    <w:rsid w:val="00A845F5"/>
    <w:rsid w:val="00A90E02"/>
    <w:rsid w:val="00A91734"/>
    <w:rsid w:val="00A93F68"/>
    <w:rsid w:val="00A95E1E"/>
    <w:rsid w:val="00A95FF2"/>
    <w:rsid w:val="00AA26B4"/>
    <w:rsid w:val="00AA4C56"/>
    <w:rsid w:val="00AB5954"/>
    <w:rsid w:val="00AB695F"/>
    <w:rsid w:val="00AC2FCC"/>
    <w:rsid w:val="00AD05C2"/>
    <w:rsid w:val="00AD22EA"/>
    <w:rsid w:val="00AD7636"/>
    <w:rsid w:val="00AD7B53"/>
    <w:rsid w:val="00AE56EC"/>
    <w:rsid w:val="00AE749D"/>
    <w:rsid w:val="00AF3E30"/>
    <w:rsid w:val="00AF4FB4"/>
    <w:rsid w:val="00B073AC"/>
    <w:rsid w:val="00B11F51"/>
    <w:rsid w:val="00B227BE"/>
    <w:rsid w:val="00B22FE8"/>
    <w:rsid w:val="00B36CCD"/>
    <w:rsid w:val="00B56578"/>
    <w:rsid w:val="00B61C85"/>
    <w:rsid w:val="00B62CFA"/>
    <w:rsid w:val="00B6305A"/>
    <w:rsid w:val="00B65662"/>
    <w:rsid w:val="00B673FE"/>
    <w:rsid w:val="00B7469F"/>
    <w:rsid w:val="00B82FEE"/>
    <w:rsid w:val="00B8382B"/>
    <w:rsid w:val="00B8658A"/>
    <w:rsid w:val="00B96506"/>
    <w:rsid w:val="00BA225F"/>
    <w:rsid w:val="00BA3AF1"/>
    <w:rsid w:val="00BA40F2"/>
    <w:rsid w:val="00BA56A2"/>
    <w:rsid w:val="00BA7BD4"/>
    <w:rsid w:val="00BB12B8"/>
    <w:rsid w:val="00BB5F46"/>
    <w:rsid w:val="00BC0319"/>
    <w:rsid w:val="00BC1F38"/>
    <w:rsid w:val="00BC4056"/>
    <w:rsid w:val="00BD7276"/>
    <w:rsid w:val="00BF1726"/>
    <w:rsid w:val="00C078F5"/>
    <w:rsid w:val="00C13782"/>
    <w:rsid w:val="00C21179"/>
    <w:rsid w:val="00C213B4"/>
    <w:rsid w:val="00C25E2B"/>
    <w:rsid w:val="00C30152"/>
    <w:rsid w:val="00C351F0"/>
    <w:rsid w:val="00C35713"/>
    <w:rsid w:val="00C455AF"/>
    <w:rsid w:val="00C506D5"/>
    <w:rsid w:val="00C51705"/>
    <w:rsid w:val="00C54160"/>
    <w:rsid w:val="00C54192"/>
    <w:rsid w:val="00C60EAE"/>
    <w:rsid w:val="00C6177A"/>
    <w:rsid w:val="00C71F41"/>
    <w:rsid w:val="00C73250"/>
    <w:rsid w:val="00C82208"/>
    <w:rsid w:val="00C83C23"/>
    <w:rsid w:val="00C83C55"/>
    <w:rsid w:val="00C92B96"/>
    <w:rsid w:val="00C93769"/>
    <w:rsid w:val="00CA563E"/>
    <w:rsid w:val="00CB219E"/>
    <w:rsid w:val="00CB4912"/>
    <w:rsid w:val="00CB6ECC"/>
    <w:rsid w:val="00CD15C3"/>
    <w:rsid w:val="00CD366C"/>
    <w:rsid w:val="00CD4F3D"/>
    <w:rsid w:val="00CE1C2A"/>
    <w:rsid w:val="00CE4204"/>
    <w:rsid w:val="00CF0C65"/>
    <w:rsid w:val="00CF66B7"/>
    <w:rsid w:val="00CF7A51"/>
    <w:rsid w:val="00D02E84"/>
    <w:rsid w:val="00D13A7D"/>
    <w:rsid w:val="00D27B82"/>
    <w:rsid w:val="00D31344"/>
    <w:rsid w:val="00D322F3"/>
    <w:rsid w:val="00D32793"/>
    <w:rsid w:val="00D34853"/>
    <w:rsid w:val="00D406CB"/>
    <w:rsid w:val="00D430E2"/>
    <w:rsid w:val="00D539A4"/>
    <w:rsid w:val="00D55883"/>
    <w:rsid w:val="00D64A0E"/>
    <w:rsid w:val="00D7048E"/>
    <w:rsid w:val="00D75061"/>
    <w:rsid w:val="00D77C8B"/>
    <w:rsid w:val="00D84468"/>
    <w:rsid w:val="00D9287D"/>
    <w:rsid w:val="00DA5941"/>
    <w:rsid w:val="00DA7467"/>
    <w:rsid w:val="00DB2A26"/>
    <w:rsid w:val="00DC3D20"/>
    <w:rsid w:val="00DC5B89"/>
    <w:rsid w:val="00DC5BE9"/>
    <w:rsid w:val="00DD3BC8"/>
    <w:rsid w:val="00DD490F"/>
    <w:rsid w:val="00DE0937"/>
    <w:rsid w:val="00DE1719"/>
    <w:rsid w:val="00DE5853"/>
    <w:rsid w:val="00DF0376"/>
    <w:rsid w:val="00DF0873"/>
    <w:rsid w:val="00DF6CBC"/>
    <w:rsid w:val="00E0008E"/>
    <w:rsid w:val="00E14ABA"/>
    <w:rsid w:val="00E21141"/>
    <w:rsid w:val="00E30CD9"/>
    <w:rsid w:val="00E34134"/>
    <w:rsid w:val="00E3555F"/>
    <w:rsid w:val="00E36118"/>
    <w:rsid w:val="00E376E1"/>
    <w:rsid w:val="00E5129B"/>
    <w:rsid w:val="00E57461"/>
    <w:rsid w:val="00E72D86"/>
    <w:rsid w:val="00E7347D"/>
    <w:rsid w:val="00E75139"/>
    <w:rsid w:val="00E7772A"/>
    <w:rsid w:val="00E77B57"/>
    <w:rsid w:val="00E812BA"/>
    <w:rsid w:val="00E935EB"/>
    <w:rsid w:val="00E9606A"/>
    <w:rsid w:val="00EA2C7F"/>
    <w:rsid w:val="00EA332A"/>
    <w:rsid w:val="00EC1C5A"/>
    <w:rsid w:val="00ED0002"/>
    <w:rsid w:val="00EE6C6A"/>
    <w:rsid w:val="00EF14A4"/>
    <w:rsid w:val="00EF737C"/>
    <w:rsid w:val="00F046D7"/>
    <w:rsid w:val="00F04B04"/>
    <w:rsid w:val="00F14715"/>
    <w:rsid w:val="00F16718"/>
    <w:rsid w:val="00F30187"/>
    <w:rsid w:val="00F308D9"/>
    <w:rsid w:val="00F323EC"/>
    <w:rsid w:val="00F33D50"/>
    <w:rsid w:val="00F37C50"/>
    <w:rsid w:val="00F63C58"/>
    <w:rsid w:val="00F8395D"/>
    <w:rsid w:val="00F86362"/>
    <w:rsid w:val="00F91BB0"/>
    <w:rsid w:val="00F96C94"/>
    <w:rsid w:val="00FB18EF"/>
    <w:rsid w:val="00FB251D"/>
    <w:rsid w:val="00FC2E13"/>
    <w:rsid w:val="00FD5E5D"/>
    <w:rsid w:val="00FD6383"/>
    <w:rsid w:val="00FD64D8"/>
    <w:rsid w:val="00FD6E21"/>
    <w:rsid w:val="00FD78A2"/>
    <w:rsid w:val="00FE531D"/>
    <w:rsid w:val="00FF15DC"/>
    <w:rsid w:val="00FF2096"/>
    <w:rsid w:val="00FF29B2"/>
    <w:rsid w:val="00FF2F73"/>
    <w:rsid w:val="00FF4033"/>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de-DE" w:eastAsia="de-D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FD5E5D"/>
    <w:pPr>
      <w:spacing w:before="120"/>
      <w:jc w:val="both"/>
    </w:pPr>
    <w:rPr>
      <w:rFonts w:ascii="Arial" w:eastAsia="SimSun" w:hAnsi="Arial"/>
      <w:szCs w:val="20"/>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num" w:pos="643"/>
      </w:tabs>
      <w:outlineLvl w:val="2"/>
    </w:pPr>
    <w:rPr>
      <w:szCs w:val="26"/>
    </w:rPr>
  </w:style>
  <w:style w:type="paragraph" w:styleId="Heading4">
    <w:name w:val="heading 4"/>
    <w:basedOn w:val="Heading3"/>
    <w:next w:val="NormalParagraph"/>
    <w:link w:val="Heading4Char"/>
    <w:uiPriority w:val="99"/>
    <w:qFormat/>
    <w:rsid w:val="000D20CB"/>
    <w:pPr>
      <w:numPr>
        <w:ilvl w:val="3"/>
      </w:numPr>
      <w:tabs>
        <w:tab w:val="num" w:pos="643"/>
        <w:tab w:val="num" w:pos="851"/>
      </w:tabs>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tabs>
        <w:tab w:val="num" w:pos="643"/>
        <w:tab w:val="num" w:pos="851"/>
      </w:tabs>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tabs>
        <w:tab w:val="num" w:pos="643"/>
        <w:tab w:val="num" w:pos="851"/>
      </w:tabs>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Cs w:val="20"/>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Cs w:val="20"/>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99"/>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uiPriority w:val="99"/>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99"/>
    <w:rsid w:val="003D0069"/>
    <w:pPr>
      <w:tabs>
        <w:tab w:val="left" w:pos="680"/>
      </w:tabs>
      <w:ind w:left="680" w:hanging="340"/>
      <w:contextualSpacing/>
    </w:pPr>
  </w:style>
  <w:style w:type="paragraph" w:styleId="ListBullet2">
    <w:name w:val="List Bullet 2"/>
    <w:basedOn w:val="ListBullet1"/>
    <w:uiPriority w:val="99"/>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99"/>
    <w:rsid w:val="00F14715"/>
    <w:pPr>
      <w:spacing w:before="40" w:after="40"/>
    </w:pPr>
    <w:rPr>
      <w:szCs w:val="20"/>
      <w:lang w:val="de-DE"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99"/>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99"/>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99"/>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99"/>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99"/>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rPr>
  </w:style>
  <w:style w:type="character" w:customStyle="1" w:styleId="ASN1CodeChar">
    <w:name w:val="ASN.1 Code Char"/>
    <w:link w:val="ASN1Code"/>
    <w:uiPriority w:val="99"/>
    <w:locked/>
    <w:rsid w:val="005A1013"/>
    <w:rPr>
      <w:rFonts w:ascii="Courier New" w:eastAsia="SimSun" w:hAnsi="Courier New"/>
      <w:sz w:val="22"/>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szCs w:val="20"/>
      <w:lang w:val="en-GB" w:eastAsia="zh-CN" w:bidi="bn-BD"/>
    </w:rPr>
  </w:style>
  <w:style w:type="character" w:customStyle="1" w:styleId="XMLChar">
    <w:name w:val="XML Char"/>
    <w:link w:val="XML"/>
    <w:uiPriority w:val="99"/>
    <w:locked/>
    <w:rsid w:val="005A1013"/>
    <w:rPr>
      <w:rFonts w:ascii="Arial" w:eastAsia="SimSun" w:hAnsi="Arial"/>
      <w:noProof/>
      <w:color w:val="008080"/>
      <w:sz w:val="22"/>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9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sz w:val="20"/>
      <w:szCs w:val="20"/>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szCs w:val="20"/>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uiPriority w:val="99"/>
    <w:rsid w:val="007261E1"/>
    <w:pPr>
      <w:spacing w:after="200" w:line="276" w:lineRule="auto"/>
    </w:pPr>
    <w:rPr>
      <w:rFonts w:ascii="Arial" w:eastAsia="SimSun" w:hAnsi="Arial"/>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szCs w:val="20"/>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 w:val="20"/>
      <w:lang w:val="en-GB" w:eastAsia="en-US"/>
    </w:rPr>
  </w:style>
  <w:style w:type="paragraph" w:customStyle="1" w:styleId="CSFieldName">
    <w:name w:val="CS FieldName"/>
    <w:uiPriority w:val="99"/>
    <w:rsid w:val="00397B86"/>
    <w:rPr>
      <w:rFonts w:ascii="Arial" w:eastAsia="Times New Roman" w:hAnsi="Arial" w:cs="Arial"/>
      <w:bCs/>
      <w:sz w:val="20"/>
      <w:lang w:val="en-GB" w:eastAsia="en-US"/>
    </w:rPr>
  </w:style>
  <w:style w:type="paragraph" w:customStyle="1" w:styleId="CSLegalTxt">
    <w:name w:val="CS LegalTxt"/>
    <w:uiPriority w:val="99"/>
    <w:rsid w:val="00397B86"/>
    <w:pPr>
      <w:jc w:val="both"/>
    </w:pPr>
    <w:rPr>
      <w:rFonts w:ascii="Arial" w:eastAsia="Times New Roman" w:hAnsi="Arial" w:cs="Arial"/>
      <w:bCs/>
      <w:sz w:val="14"/>
      <w:lang w:val="en-GB" w:eastAsia="en-US"/>
    </w:rPr>
  </w:style>
  <w:style w:type="paragraph" w:customStyle="1" w:styleId="CSTableTitle">
    <w:name w:val="CS TableTitle"/>
    <w:next w:val="Normal"/>
    <w:uiPriority w:val="99"/>
    <w:rsid w:val="00397B86"/>
    <w:pPr>
      <w:jc w:val="center"/>
    </w:pPr>
    <w:rPr>
      <w:rFonts w:ascii="Arial" w:hAnsi="Arial" w:cs="Arial"/>
      <w:b/>
      <w:i/>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semiHidden/>
    <w:rsid w:val="009527C9"/>
    <w:rPr>
      <w:rFonts w:cs="Times New Roman"/>
      <w:vertAlign w:val="superscript"/>
    </w:rPr>
  </w:style>
  <w:style w:type="paragraph" w:styleId="ListBullet">
    <w:name w:val="List Bullet"/>
    <w:basedOn w:val="Normal"/>
    <w:uiPriority w:val="99"/>
    <w:semiHidden/>
    <w:rsid w:val="003A7D25"/>
    <w:pPr>
      <w:numPr>
        <w:numId w:val="1"/>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rsid w:val="002E0E08"/>
    <w:pPr>
      <w:numPr>
        <w:numId w:val="9"/>
      </w:numPr>
    </w:pPr>
  </w:style>
  <w:style w:type="numbering" w:customStyle="1" w:styleId="ListBullets">
    <w:name w:val="ListBullets"/>
    <w:rsid w:val="002E0E08"/>
    <w:pPr>
      <w:numPr>
        <w:numId w:val="8"/>
      </w:numPr>
    </w:pPr>
  </w:style>
  <w:style w:type="character" w:styleId="FollowedHyperlink">
    <w:name w:val="FollowedHyperlink"/>
    <w:basedOn w:val="DefaultParagraphFont"/>
    <w:uiPriority w:val="99"/>
    <w:semiHidden/>
    <w:unhideWhenUsed/>
    <w:locked/>
    <w:rsid w:val="00613EBE"/>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de-DE" w:eastAsia="de-D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FD5E5D"/>
    <w:pPr>
      <w:spacing w:before="120"/>
      <w:jc w:val="both"/>
    </w:pPr>
    <w:rPr>
      <w:rFonts w:ascii="Arial" w:eastAsia="SimSun" w:hAnsi="Arial"/>
      <w:szCs w:val="20"/>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num" w:pos="643"/>
      </w:tabs>
      <w:outlineLvl w:val="2"/>
    </w:pPr>
    <w:rPr>
      <w:szCs w:val="26"/>
    </w:rPr>
  </w:style>
  <w:style w:type="paragraph" w:styleId="Heading4">
    <w:name w:val="heading 4"/>
    <w:basedOn w:val="Heading3"/>
    <w:next w:val="NormalParagraph"/>
    <w:link w:val="Heading4Char"/>
    <w:uiPriority w:val="99"/>
    <w:qFormat/>
    <w:rsid w:val="000D20CB"/>
    <w:pPr>
      <w:numPr>
        <w:ilvl w:val="3"/>
      </w:numPr>
      <w:tabs>
        <w:tab w:val="num" w:pos="643"/>
        <w:tab w:val="num" w:pos="851"/>
      </w:tabs>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tabs>
        <w:tab w:val="num" w:pos="643"/>
        <w:tab w:val="num" w:pos="851"/>
      </w:tabs>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tabs>
        <w:tab w:val="num" w:pos="643"/>
        <w:tab w:val="num" w:pos="851"/>
      </w:tabs>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Cs w:val="20"/>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Cs w:val="20"/>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99"/>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uiPriority w:val="99"/>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99"/>
    <w:rsid w:val="003D0069"/>
    <w:pPr>
      <w:tabs>
        <w:tab w:val="left" w:pos="680"/>
      </w:tabs>
      <w:ind w:left="680" w:hanging="340"/>
      <w:contextualSpacing/>
    </w:pPr>
  </w:style>
  <w:style w:type="paragraph" w:styleId="ListBullet2">
    <w:name w:val="List Bullet 2"/>
    <w:basedOn w:val="ListBullet1"/>
    <w:uiPriority w:val="99"/>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99"/>
    <w:rsid w:val="00F14715"/>
    <w:pPr>
      <w:spacing w:before="40" w:after="40"/>
    </w:pPr>
    <w:rPr>
      <w:szCs w:val="20"/>
      <w:lang w:val="de-DE"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99"/>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99"/>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99"/>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99"/>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99"/>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rPr>
  </w:style>
  <w:style w:type="character" w:customStyle="1" w:styleId="ASN1CodeChar">
    <w:name w:val="ASN.1 Code Char"/>
    <w:link w:val="ASN1Code"/>
    <w:uiPriority w:val="99"/>
    <w:locked/>
    <w:rsid w:val="005A1013"/>
    <w:rPr>
      <w:rFonts w:ascii="Courier New" w:eastAsia="SimSun" w:hAnsi="Courier New"/>
      <w:sz w:val="22"/>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szCs w:val="20"/>
      <w:lang w:val="en-GB" w:eastAsia="zh-CN" w:bidi="bn-BD"/>
    </w:rPr>
  </w:style>
  <w:style w:type="character" w:customStyle="1" w:styleId="XMLChar">
    <w:name w:val="XML Char"/>
    <w:link w:val="XML"/>
    <w:uiPriority w:val="99"/>
    <w:locked/>
    <w:rsid w:val="005A1013"/>
    <w:rPr>
      <w:rFonts w:ascii="Arial" w:eastAsia="SimSun" w:hAnsi="Arial"/>
      <w:noProof/>
      <w:color w:val="008080"/>
      <w:sz w:val="22"/>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9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sz w:val="20"/>
      <w:szCs w:val="20"/>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szCs w:val="20"/>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uiPriority w:val="99"/>
    <w:rsid w:val="007261E1"/>
    <w:pPr>
      <w:spacing w:after="200" w:line="276" w:lineRule="auto"/>
    </w:pPr>
    <w:rPr>
      <w:rFonts w:ascii="Arial" w:eastAsia="SimSun" w:hAnsi="Arial"/>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szCs w:val="20"/>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 w:val="20"/>
      <w:lang w:val="en-GB" w:eastAsia="en-US"/>
    </w:rPr>
  </w:style>
  <w:style w:type="paragraph" w:customStyle="1" w:styleId="CSFieldName">
    <w:name w:val="CS FieldName"/>
    <w:uiPriority w:val="99"/>
    <w:rsid w:val="00397B86"/>
    <w:rPr>
      <w:rFonts w:ascii="Arial" w:eastAsia="Times New Roman" w:hAnsi="Arial" w:cs="Arial"/>
      <w:bCs/>
      <w:sz w:val="20"/>
      <w:lang w:val="en-GB" w:eastAsia="en-US"/>
    </w:rPr>
  </w:style>
  <w:style w:type="paragraph" w:customStyle="1" w:styleId="CSLegalTxt">
    <w:name w:val="CS LegalTxt"/>
    <w:uiPriority w:val="99"/>
    <w:rsid w:val="00397B86"/>
    <w:pPr>
      <w:jc w:val="both"/>
    </w:pPr>
    <w:rPr>
      <w:rFonts w:ascii="Arial" w:eastAsia="Times New Roman" w:hAnsi="Arial" w:cs="Arial"/>
      <w:bCs/>
      <w:sz w:val="14"/>
      <w:lang w:val="en-GB" w:eastAsia="en-US"/>
    </w:rPr>
  </w:style>
  <w:style w:type="paragraph" w:customStyle="1" w:styleId="CSTableTitle">
    <w:name w:val="CS TableTitle"/>
    <w:next w:val="Normal"/>
    <w:uiPriority w:val="99"/>
    <w:rsid w:val="00397B86"/>
    <w:pPr>
      <w:jc w:val="center"/>
    </w:pPr>
    <w:rPr>
      <w:rFonts w:ascii="Arial" w:hAnsi="Arial" w:cs="Arial"/>
      <w:b/>
      <w:i/>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semiHidden/>
    <w:rsid w:val="009527C9"/>
    <w:rPr>
      <w:rFonts w:cs="Times New Roman"/>
      <w:vertAlign w:val="superscript"/>
    </w:rPr>
  </w:style>
  <w:style w:type="paragraph" w:styleId="ListBullet">
    <w:name w:val="List Bullet"/>
    <w:basedOn w:val="Normal"/>
    <w:uiPriority w:val="99"/>
    <w:semiHidden/>
    <w:rsid w:val="003A7D25"/>
    <w:pPr>
      <w:numPr>
        <w:numId w:val="1"/>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rsid w:val="002E0E08"/>
    <w:pPr>
      <w:numPr>
        <w:numId w:val="9"/>
      </w:numPr>
    </w:pPr>
  </w:style>
  <w:style w:type="numbering" w:customStyle="1" w:styleId="ListBullets">
    <w:name w:val="ListBullets"/>
    <w:rsid w:val="002E0E08"/>
    <w:pPr>
      <w:numPr>
        <w:numId w:val="8"/>
      </w:numPr>
    </w:pPr>
  </w:style>
  <w:style w:type="character" w:styleId="FollowedHyperlink">
    <w:name w:val="FollowedHyperlink"/>
    <w:basedOn w:val="DefaultParagraphFont"/>
    <w:uiPriority w:val="99"/>
    <w:semiHidden/>
    <w:unhideWhenUsed/>
    <w:locked/>
    <w:rsid w:val="00613EB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03152">
      <w:bodyDiv w:val="1"/>
      <w:marLeft w:val="0"/>
      <w:marRight w:val="0"/>
      <w:marTop w:val="0"/>
      <w:marBottom w:val="0"/>
      <w:divBdr>
        <w:top w:val="none" w:sz="0" w:space="0" w:color="auto"/>
        <w:left w:val="none" w:sz="0" w:space="0" w:color="auto"/>
        <w:bottom w:val="none" w:sz="0" w:space="0" w:color="auto"/>
        <w:right w:val="none" w:sz="0" w:space="0" w:color="auto"/>
      </w:divBdr>
    </w:div>
    <w:div w:id="359936245">
      <w:bodyDiv w:val="1"/>
      <w:marLeft w:val="0"/>
      <w:marRight w:val="0"/>
      <w:marTop w:val="0"/>
      <w:marBottom w:val="0"/>
      <w:divBdr>
        <w:top w:val="none" w:sz="0" w:space="0" w:color="auto"/>
        <w:left w:val="none" w:sz="0" w:space="0" w:color="auto"/>
        <w:bottom w:val="none" w:sz="0" w:space="0" w:color="auto"/>
        <w:right w:val="none" w:sz="0" w:space="0" w:color="auto"/>
      </w:divBdr>
      <w:divsChild>
        <w:div w:id="866218276">
          <w:marLeft w:val="605"/>
          <w:marRight w:val="0"/>
          <w:marTop w:val="96"/>
          <w:marBottom w:val="0"/>
          <w:divBdr>
            <w:top w:val="none" w:sz="0" w:space="0" w:color="auto"/>
            <w:left w:val="none" w:sz="0" w:space="0" w:color="auto"/>
            <w:bottom w:val="none" w:sz="0" w:space="0" w:color="auto"/>
            <w:right w:val="none" w:sz="0" w:space="0" w:color="auto"/>
          </w:divBdr>
        </w:div>
      </w:divsChild>
    </w:div>
    <w:div w:id="516575911">
      <w:bodyDiv w:val="1"/>
      <w:marLeft w:val="0"/>
      <w:marRight w:val="0"/>
      <w:marTop w:val="0"/>
      <w:marBottom w:val="0"/>
      <w:divBdr>
        <w:top w:val="none" w:sz="0" w:space="0" w:color="auto"/>
        <w:left w:val="none" w:sz="0" w:space="0" w:color="auto"/>
        <w:bottom w:val="none" w:sz="0" w:space="0" w:color="auto"/>
        <w:right w:val="none" w:sz="0" w:space="0" w:color="auto"/>
      </w:divBdr>
      <w:divsChild>
        <w:div w:id="1227646594">
          <w:marLeft w:val="1267"/>
          <w:marRight w:val="0"/>
          <w:marTop w:val="86"/>
          <w:marBottom w:val="0"/>
          <w:divBdr>
            <w:top w:val="none" w:sz="0" w:space="0" w:color="auto"/>
            <w:left w:val="none" w:sz="0" w:space="0" w:color="auto"/>
            <w:bottom w:val="none" w:sz="0" w:space="0" w:color="auto"/>
            <w:right w:val="none" w:sz="0" w:space="0" w:color="auto"/>
          </w:divBdr>
        </w:div>
      </w:divsChild>
    </w:div>
    <w:div w:id="975531145">
      <w:bodyDiv w:val="1"/>
      <w:marLeft w:val="0"/>
      <w:marRight w:val="0"/>
      <w:marTop w:val="0"/>
      <w:marBottom w:val="0"/>
      <w:divBdr>
        <w:top w:val="none" w:sz="0" w:space="0" w:color="auto"/>
        <w:left w:val="none" w:sz="0" w:space="0" w:color="auto"/>
        <w:bottom w:val="none" w:sz="0" w:space="0" w:color="auto"/>
        <w:right w:val="none" w:sz="0" w:space="0" w:color="auto"/>
      </w:divBdr>
    </w:div>
    <w:div w:id="1018656209">
      <w:bodyDiv w:val="1"/>
      <w:marLeft w:val="0"/>
      <w:marRight w:val="0"/>
      <w:marTop w:val="0"/>
      <w:marBottom w:val="0"/>
      <w:divBdr>
        <w:top w:val="none" w:sz="0" w:space="0" w:color="auto"/>
        <w:left w:val="none" w:sz="0" w:space="0" w:color="auto"/>
        <w:bottom w:val="none" w:sz="0" w:space="0" w:color="auto"/>
        <w:right w:val="none" w:sz="0" w:space="0" w:color="auto"/>
      </w:divBdr>
      <w:divsChild>
        <w:div w:id="1145780735">
          <w:marLeft w:val="1267"/>
          <w:marRight w:val="0"/>
          <w:marTop w:val="77"/>
          <w:marBottom w:val="0"/>
          <w:divBdr>
            <w:top w:val="none" w:sz="0" w:space="0" w:color="auto"/>
            <w:left w:val="none" w:sz="0" w:space="0" w:color="auto"/>
            <w:bottom w:val="none" w:sz="0" w:space="0" w:color="auto"/>
            <w:right w:val="none" w:sz="0" w:space="0" w:color="auto"/>
          </w:divBdr>
        </w:div>
        <w:div w:id="249316402">
          <w:marLeft w:val="1267"/>
          <w:marRight w:val="0"/>
          <w:marTop w:val="77"/>
          <w:marBottom w:val="0"/>
          <w:divBdr>
            <w:top w:val="none" w:sz="0" w:space="0" w:color="auto"/>
            <w:left w:val="none" w:sz="0" w:space="0" w:color="auto"/>
            <w:bottom w:val="none" w:sz="0" w:space="0" w:color="auto"/>
            <w:right w:val="none" w:sz="0" w:space="0" w:color="auto"/>
          </w:divBdr>
        </w:div>
      </w:divsChild>
    </w:div>
    <w:div w:id="1073816787">
      <w:bodyDiv w:val="1"/>
      <w:marLeft w:val="0"/>
      <w:marRight w:val="0"/>
      <w:marTop w:val="0"/>
      <w:marBottom w:val="0"/>
      <w:divBdr>
        <w:top w:val="none" w:sz="0" w:space="0" w:color="auto"/>
        <w:left w:val="none" w:sz="0" w:space="0" w:color="auto"/>
        <w:bottom w:val="none" w:sz="0" w:space="0" w:color="auto"/>
        <w:right w:val="none" w:sz="0" w:space="0" w:color="auto"/>
      </w:divBdr>
      <w:divsChild>
        <w:div w:id="1541548920">
          <w:marLeft w:val="605"/>
          <w:marRight w:val="0"/>
          <w:marTop w:val="96"/>
          <w:marBottom w:val="0"/>
          <w:divBdr>
            <w:top w:val="none" w:sz="0" w:space="0" w:color="auto"/>
            <w:left w:val="none" w:sz="0" w:space="0" w:color="auto"/>
            <w:bottom w:val="none" w:sz="0" w:space="0" w:color="auto"/>
            <w:right w:val="none" w:sz="0" w:space="0" w:color="auto"/>
          </w:divBdr>
        </w:div>
      </w:divsChild>
    </w:div>
    <w:div w:id="1224559219">
      <w:bodyDiv w:val="1"/>
      <w:marLeft w:val="0"/>
      <w:marRight w:val="0"/>
      <w:marTop w:val="0"/>
      <w:marBottom w:val="0"/>
      <w:divBdr>
        <w:top w:val="none" w:sz="0" w:space="0" w:color="auto"/>
        <w:left w:val="none" w:sz="0" w:space="0" w:color="auto"/>
        <w:bottom w:val="none" w:sz="0" w:space="0" w:color="auto"/>
        <w:right w:val="none" w:sz="0" w:space="0" w:color="auto"/>
      </w:divBdr>
    </w:div>
    <w:div w:id="1284967697">
      <w:bodyDiv w:val="1"/>
      <w:marLeft w:val="0"/>
      <w:marRight w:val="0"/>
      <w:marTop w:val="0"/>
      <w:marBottom w:val="0"/>
      <w:divBdr>
        <w:top w:val="none" w:sz="0" w:space="0" w:color="auto"/>
        <w:left w:val="none" w:sz="0" w:space="0" w:color="auto"/>
        <w:bottom w:val="none" w:sz="0" w:space="0" w:color="auto"/>
        <w:right w:val="none" w:sz="0" w:space="0" w:color="auto"/>
      </w:divBdr>
      <w:divsChild>
        <w:div w:id="659119418">
          <w:marLeft w:val="605"/>
          <w:marRight w:val="0"/>
          <w:marTop w:val="96"/>
          <w:marBottom w:val="0"/>
          <w:divBdr>
            <w:top w:val="none" w:sz="0" w:space="0" w:color="auto"/>
            <w:left w:val="none" w:sz="0" w:space="0" w:color="auto"/>
            <w:bottom w:val="none" w:sz="0" w:space="0" w:color="auto"/>
            <w:right w:val="none" w:sz="0" w:space="0" w:color="auto"/>
          </w:divBdr>
        </w:div>
        <w:div w:id="1939436347">
          <w:marLeft w:val="605"/>
          <w:marRight w:val="0"/>
          <w:marTop w:val="96"/>
          <w:marBottom w:val="0"/>
          <w:divBdr>
            <w:top w:val="none" w:sz="0" w:space="0" w:color="auto"/>
            <w:left w:val="none" w:sz="0" w:space="0" w:color="auto"/>
            <w:bottom w:val="none" w:sz="0" w:space="0" w:color="auto"/>
            <w:right w:val="none" w:sz="0" w:space="0" w:color="auto"/>
          </w:divBdr>
        </w:div>
        <w:div w:id="291835513">
          <w:marLeft w:val="605"/>
          <w:marRight w:val="0"/>
          <w:marTop w:val="96"/>
          <w:marBottom w:val="0"/>
          <w:divBdr>
            <w:top w:val="none" w:sz="0" w:space="0" w:color="auto"/>
            <w:left w:val="none" w:sz="0" w:space="0" w:color="auto"/>
            <w:bottom w:val="none" w:sz="0" w:space="0" w:color="auto"/>
            <w:right w:val="none" w:sz="0" w:space="0" w:color="auto"/>
          </w:divBdr>
        </w:div>
        <w:div w:id="223882359">
          <w:marLeft w:val="605"/>
          <w:marRight w:val="0"/>
          <w:marTop w:val="96"/>
          <w:marBottom w:val="0"/>
          <w:divBdr>
            <w:top w:val="none" w:sz="0" w:space="0" w:color="auto"/>
            <w:left w:val="none" w:sz="0" w:space="0" w:color="auto"/>
            <w:bottom w:val="none" w:sz="0" w:space="0" w:color="auto"/>
            <w:right w:val="none" w:sz="0" w:space="0" w:color="auto"/>
          </w:divBdr>
        </w:div>
        <w:div w:id="741636146">
          <w:marLeft w:val="605"/>
          <w:marRight w:val="0"/>
          <w:marTop w:val="96"/>
          <w:marBottom w:val="0"/>
          <w:divBdr>
            <w:top w:val="none" w:sz="0" w:space="0" w:color="auto"/>
            <w:left w:val="none" w:sz="0" w:space="0" w:color="auto"/>
            <w:bottom w:val="none" w:sz="0" w:space="0" w:color="auto"/>
            <w:right w:val="none" w:sz="0" w:space="0" w:color="auto"/>
          </w:divBdr>
        </w:div>
      </w:divsChild>
    </w:div>
    <w:div w:id="1386757940">
      <w:marLeft w:val="0"/>
      <w:marRight w:val="0"/>
      <w:marTop w:val="0"/>
      <w:marBottom w:val="0"/>
      <w:divBdr>
        <w:top w:val="none" w:sz="0" w:space="0" w:color="auto"/>
        <w:left w:val="none" w:sz="0" w:space="0" w:color="auto"/>
        <w:bottom w:val="none" w:sz="0" w:space="0" w:color="auto"/>
        <w:right w:val="none" w:sz="0" w:space="0" w:color="auto"/>
      </w:divBdr>
    </w:div>
    <w:div w:id="1386757941">
      <w:marLeft w:val="0"/>
      <w:marRight w:val="0"/>
      <w:marTop w:val="0"/>
      <w:marBottom w:val="0"/>
      <w:divBdr>
        <w:top w:val="none" w:sz="0" w:space="0" w:color="auto"/>
        <w:left w:val="none" w:sz="0" w:space="0" w:color="auto"/>
        <w:bottom w:val="none" w:sz="0" w:space="0" w:color="auto"/>
        <w:right w:val="none" w:sz="0" w:space="0" w:color="auto"/>
      </w:divBdr>
      <w:divsChild>
        <w:div w:id="1386757942">
          <w:marLeft w:val="0"/>
          <w:marRight w:val="0"/>
          <w:marTop w:val="0"/>
          <w:marBottom w:val="0"/>
          <w:divBdr>
            <w:top w:val="none" w:sz="0" w:space="0" w:color="auto"/>
            <w:left w:val="none" w:sz="0" w:space="0" w:color="auto"/>
            <w:bottom w:val="none" w:sz="0" w:space="0" w:color="auto"/>
            <w:right w:val="none" w:sz="0" w:space="0" w:color="auto"/>
          </w:divBdr>
        </w:div>
      </w:divsChild>
    </w:div>
    <w:div w:id="1407260764">
      <w:bodyDiv w:val="1"/>
      <w:marLeft w:val="0"/>
      <w:marRight w:val="0"/>
      <w:marTop w:val="0"/>
      <w:marBottom w:val="0"/>
      <w:divBdr>
        <w:top w:val="none" w:sz="0" w:space="0" w:color="auto"/>
        <w:left w:val="none" w:sz="0" w:space="0" w:color="auto"/>
        <w:bottom w:val="none" w:sz="0" w:space="0" w:color="auto"/>
        <w:right w:val="none" w:sz="0" w:space="0" w:color="auto"/>
      </w:divBdr>
    </w:div>
    <w:div w:id="1634015596">
      <w:bodyDiv w:val="1"/>
      <w:marLeft w:val="0"/>
      <w:marRight w:val="0"/>
      <w:marTop w:val="0"/>
      <w:marBottom w:val="0"/>
      <w:divBdr>
        <w:top w:val="none" w:sz="0" w:space="0" w:color="auto"/>
        <w:left w:val="none" w:sz="0" w:space="0" w:color="auto"/>
        <w:bottom w:val="none" w:sz="0" w:space="0" w:color="auto"/>
        <w:right w:val="none" w:sz="0" w:space="0" w:color="auto"/>
      </w:divBdr>
    </w:div>
    <w:div w:id="1742212833">
      <w:bodyDiv w:val="1"/>
      <w:marLeft w:val="0"/>
      <w:marRight w:val="0"/>
      <w:marTop w:val="0"/>
      <w:marBottom w:val="0"/>
      <w:divBdr>
        <w:top w:val="none" w:sz="0" w:space="0" w:color="auto"/>
        <w:left w:val="none" w:sz="0" w:space="0" w:color="auto"/>
        <w:bottom w:val="none" w:sz="0" w:space="0" w:color="auto"/>
        <w:right w:val="none" w:sz="0" w:space="0" w:color="auto"/>
      </w:divBdr>
      <w:divsChild>
        <w:div w:id="1710301486">
          <w:marLeft w:val="605"/>
          <w:marRight w:val="0"/>
          <w:marTop w:val="96"/>
          <w:marBottom w:val="0"/>
          <w:divBdr>
            <w:top w:val="none" w:sz="0" w:space="0" w:color="auto"/>
            <w:left w:val="none" w:sz="0" w:space="0" w:color="auto"/>
            <w:bottom w:val="none" w:sz="0" w:space="0" w:color="auto"/>
            <w:right w:val="none" w:sz="0" w:space="0" w:color="auto"/>
          </w:divBdr>
        </w:div>
        <w:div w:id="634528793">
          <w:marLeft w:val="605"/>
          <w:marRight w:val="0"/>
          <w:marTop w:val="96"/>
          <w:marBottom w:val="0"/>
          <w:divBdr>
            <w:top w:val="none" w:sz="0" w:space="0" w:color="auto"/>
            <w:left w:val="none" w:sz="0" w:space="0" w:color="auto"/>
            <w:bottom w:val="none" w:sz="0" w:space="0" w:color="auto"/>
            <w:right w:val="none" w:sz="0" w:space="0" w:color="auto"/>
          </w:divBdr>
        </w:div>
        <w:div w:id="612443044">
          <w:marLeft w:val="605"/>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infocentre.gsm.org/cgi-bin/docdisp.cgi?275305"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infocentre.gsm.org/cgi-bin/prddets.cgi?274175" TargetMode="External"/><Relationship Id="rId17"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infocentre.gsm.org/cgi-bin/docdisp.cgi?275305" TargetMode="External"/><Relationship Id="rId5" Type="http://schemas.openxmlformats.org/officeDocument/2006/relationships/settings" Target="settings.xml"/><Relationship Id="rId15" Type="http://schemas.openxmlformats.org/officeDocument/2006/relationships/hyperlink" Target="mailto:jmoran@gsma.com" TargetMode="External"/><Relationship Id="rId10" Type="http://schemas.openxmlformats.org/officeDocument/2006/relationships/hyperlink" Target="https://infocentre.gsm.org/cgi-bin/prddets.cgi?274175"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2.jpe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818</Words>
  <Characters>4664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LS to Industry Fora on progress of NFC Handset Requirements and Test book work item in GSMA TSG</vt:lpstr>
    </vt:vector>
  </TitlesOfParts>
  <LinksUpToDate>false</LinksUpToDate>
  <CharactersWithSpaces>5472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Industry Fora on progress of NFC Handset Requirements and Test book work item in GSMA TSG</dc:title>
  <dc:creator/>
  <cp:lastModifiedBy/>
  <cp:revision>1</cp:revision>
  <dcterms:created xsi:type="dcterms:W3CDTF">2016-04-04T15:00:00Z</dcterms:created>
  <dcterms:modified xsi:type="dcterms:W3CDTF">2016-04-15T09:51:00Z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0x010100EC728DFF17A841B193288BA44365FF7000B94428117C9D4ABEAE546B3436799766005AAF8FE4024A458B936B7C72E30E3BB3002D567C428235014B8CB408951E9C5E55</vt:lpwstr>
  </property>
  <property fmtid="{D5CDD505-2E9C-101B-9397-08002B2CF9AE}" pid="9" name="TaxCatchAll">
    <vt:lpwstr>6;#Liaison Statement|cbf76d2d-505a-404d-bce1-52a2ae1f5ef6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1.99748218451636E-302</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GSMASecurityGroup">
    <vt:lpwstr/>
  </property>
  <property fmtid="{D5CDD505-2E9C-101B-9397-08002B2CF9AE}" pid="26" name="GSMASummary">
    <vt:lpwstr/>
  </property>
  <property fmtid="{D5CDD505-2E9C-101B-9397-08002B2CF9AE}" pid="27" name="GSMALSInternalRecipients">
    <vt:lpwstr/>
  </property>
  <property fmtid="{D5CDD505-2E9C-101B-9397-08002B2CF9AE}" pid="28" name="GSMALSInternalRecipientsText">
    <vt:lpwstr/>
  </property>
  <property fmtid="{D5CDD505-2E9C-101B-9397-08002B2CF9AE}" pid="29" name="GSMALSExternalRecipients">
    <vt:lpwstr/>
  </property>
  <property fmtid="{D5CDD505-2E9C-101B-9397-08002B2CF9AE}" pid="30" name="GSMAItemFor">
    <vt:lpwstr/>
  </property>
  <property fmtid="{D5CDD505-2E9C-101B-9397-08002B2CF9AE}" pid="31" name="GSMARespondingToLS">
    <vt:lpwstr/>
  </property>
  <property fmtid="{D5CDD505-2E9C-101B-9397-08002B2CF9AE}" pid="32" name="GSMAMeetingDate">
    <vt:lpwstr/>
  </property>
  <property fmtid="{D5CDD505-2E9C-101B-9397-08002B2CF9AE}" pid="33" name="GSMALSReferenceHistory">
    <vt:lpwstr/>
  </property>
  <property fmtid="{D5CDD505-2E9C-101B-9397-08002B2CF9AE}" pid="34" name="GSMADocumentOwner">
    <vt:lpwstr/>
  </property>
  <property fmtid="{D5CDD505-2E9C-101B-9397-08002B2CF9AE}" pid="35" name="GSMAListOfContributors">
    <vt:lpwstr/>
  </property>
  <property fmtid="{D5CDD505-2E9C-101B-9397-08002B2CF9AE}" pid="36" name="GSMAKBCategoryTaxHTField0">
    <vt:lpwstr/>
  </property>
  <property fmtid="{D5CDD505-2E9C-101B-9397-08002B2CF9AE}" pid="37" name="GSMADocumentCreatedDate">
    <vt:lpwstr/>
  </property>
  <property fmtid="{D5CDD505-2E9C-101B-9397-08002B2CF9AE}" pid="38" name="GSMAOriginalLSReference">
    <vt:lpwstr/>
  </property>
  <property fmtid="{D5CDD505-2E9C-101B-9397-08002B2CF9AE}" pid="39" name="GSMAMeetingNameAndNumber">
    <vt:lpwstr/>
  </property>
  <property fmtid="{D5CDD505-2E9C-101B-9397-08002B2CF9AE}" pid="40" name="GSMATargetResponseDate">
    <vt:lpwstr/>
  </property>
  <property fmtid="{D5CDD505-2E9C-101B-9397-08002B2CF9AE}" pid="41" name="GSMADocumentCreatedBy">
    <vt:lpwstr/>
  </property>
  <property fmtid="{D5CDD505-2E9C-101B-9397-08002B2CF9AE}" pid="42" name="GSMALiaisonStatementStatus">
    <vt:lpwstr/>
  </property>
  <property fmtid="{D5CDD505-2E9C-101B-9397-08002B2CF9AE}" pid="43" name="GSMATitle">
    <vt:lpwstr/>
  </property>
  <property fmtid="{D5CDD505-2E9C-101B-9397-08002B2CF9AE}" pid="44" name="GSMADocumentTypeTaxHTField0">
    <vt:lpwstr/>
  </property>
  <property fmtid="{D5CDD505-2E9C-101B-9397-08002B2CF9AE}" pid="45" name="GSMATemplateConversionStatus">
    <vt:lpwstr/>
  </property>
  <property fmtid="{D5CDD505-2E9C-101B-9397-08002B2CF9AE}" pid="46" name="GSMAMeetingNameAndNumberText">
    <vt:lpwstr/>
  </property>
  <property fmtid="{D5CDD505-2E9C-101B-9397-08002B2CF9AE}" pid="47" name="GSMAMeetingItemNumber">
    <vt:lpwstr/>
  </property>
  <property fmtid="{D5CDD505-2E9C-101B-9397-08002B2CF9AE}" pid="48" name="GSMADocumentNumber">
    <vt:lpwstr/>
  </property>
  <property fmtid="{D5CDD505-2E9C-101B-9397-08002B2CF9AE}" pid="49" name="GSMAMeetingLocation">
    <vt:lpwstr/>
  </property>
  <property fmtid="{D5CDD505-2E9C-101B-9397-08002B2CF9AE}" pid="50" name="GSMALiaisonStatementType">
    <vt:lpwstr/>
  </property>
  <property fmtid="{D5CDD505-2E9C-101B-9397-08002B2CF9AE}" pid="51" name="GSMALiaisonStatementContactName">
    <vt:lpwstr/>
  </property>
  <property fmtid="{D5CDD505-2E9C-101B-9397-08002B2CF9AE}" pid="52" name="GSMARelatedDiscussion">
    <vt:lpwstr/>
  </property>
  <property fmtid="{D5CDD505-2E9C-101B-9397-08002B2CF9AE}" pid="53" name="_NewReviewCycle">
    <vt:lpwstr/>
  </property>
</Properties>
</file>